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3F" w:rsidRDefault="0006563F" w:rsidP="0006563F">
      <w:pPr>
        <w:pStyle w:val="1"/>
        <w:numPr>
          <w:ilvl w:val="0"/>
          <w:numId w:val="1"/>
        </w:numPr>
        <w:rPr>
          <w:rFonts w:ascii="黑体" w:hAnsi="黑体"/>
        </w:rPr>
      </w:pPr>
      <w:bookmarkStart w:id="0" w:name="_Toc76114276"/>
      <w:r>
        <w:rPr>
          <w:rFonts w:ascii="黑体" w:hAnsi="黑体" w:hint="eastAsia"/>
        </w:rPr>
        <w:t>环境与社会责任</w:t>
      </w:r>
      <w:bookmarkEnd w:id="0"/>
    </w:p>
    <w:p w:rsidR="0006563F" w:rsidRDefault="0006563F" w:rsidP="0006563F">
      <w:pPr>
        <w:pStyle w:val="2"/>
        <w:numPr>
          <w:ilvl w:val="0"/>
          <w:numId w:val="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06563F" w:rsidRDefault="0006563F" w:rsidP="0006563F">
      <w:pPr>
        <w:pStyle w:val="3"/>
        <w:numPr>
          <w:ilvl w:val="0"/>
          <w:numId w:val="2"/>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placeholder>
          <w:docPart w:val="75044DB58C804E6AB2A64FAD6FB56182"/>
        </w:placeholder>
      </w:sdtPr>
      <w:sdtEndPr/>
      <w:sdtContent>
        <w:p w:rsidR="0006563F" w:rsidRDefault="0006563F" w:rsidP="0006563F">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placeholder>
          <w:docPart w:val="75044DB58C804E6AB2A64FAD6FB56182"/>
        </w:placeholder>
      </w:sdtPr>
      <w:sdtEndPr>
        <w:rPr>
          <w:rFonts w:hint="default"/>
        </w:rPr>
      </w:sdtEndPr>
      <w:sdtContent>
        <w:p w:rsidR="0064740B" w:rsidRPr="0064740B" w:rsidRDefault="0006563F" w:rsidP="0064740B">
          <w:pPr>
            <w:pStyle w:val="4"/>
            <w:numPr>
              <w:ilvl w:val="0"/>
              <w:numId w:val="3"/>
            </w:numPr>
            <w:rPr>
              <w:rFonts w:ascii="宋体" w:hAnsi="宋体"/>
            </w:rPr>
          </w:pPr>
          <w:r>
            <w:rPr>
              <w:rFonts w:ascii="宋体" w:hAnsi="宋体" w:hint="eastAsia"/>
            </w:rPr>
            <w:t>排污</w:t>
          </w:r>
          <w:r>
            <w:rPr>
              <w:rFonts w:ascii="宋体" w:hAnsi="宋体"/>
            </w:rPr>
            <w:t>信息</w:t>
          </w:r>
        </w:p>
        <w:sdt>
          <w:sdtPr>
            <w:rPr>
              <w:rFonts w:ascii="Calibri" w:hAnsi="Calibri" w:cs="Times New Roman" w:hint="eastAsia"/>
            </w:rPr>
            <w:alias w:val="是否适用：排污信息[双击切换]"/>
            <w:tag w:val="_GBC_44bbf262c38141458fba6072b4e5b459"/>
            <w:id w:val="168303726"/>
            <w:lock w:val="contentLocked"/>
            <w:placeholder>
              <w:docPart w:val="481F669EA7FF49E7BD1E708A6C2B5EE1"/>
            </w:placeholder>
          </w:sdtPr>
          <w:sdtEndPr/>
          <w:sdtContent>
            <w:p w:rsidR="0064740B" w:rsidRPr="00206BB7" w:rsidRDefault="0064740B" w:rsidP="00257395">
              <w:pPr>
                <w:rPr>
                  <w:rFonts w:ascii="Calibri" w:hAnsi="Calibri" w:cs="Times New Roman"/>
                </w:rPr>
              </w:pPr>
              <w:r w:rsidRPr="00206BB7">
                <w:rPr>
                  <w:rFonts w:cs="Times New Roman"/>
                </w:rPr>
                <w:fldChar w:fldCharType="begin"/>
              </w:r>
              <w:r w:rsidRPr="00206BB7">
                <w:rPr>
                  <w:rFonts w:cs="Times New Roman"/>
                </w:rPr>
                <w:instrText xml:space="preserve"> MACROBUTTON  SnrToggleCheckbox √适用 </w:instrText>
              </w:r>
              <w:r w:rsidRPr="00206BB7">
                <w:rPr>
                  <w:rFonts w:cs="Times New Roman"/>
                </w:rPr>
                <w:fldChar w:fldCharType="end"/>
              </w:r>
              <w:r w:rsidRPr="00206BB7">
                <w:rPr>
                  <w:rFonts w:cs="Times New Roman"/>
                </w:rPr>
                <w:fldChar w:fldCharType="begin"/>
              </w:r>
              <w:r w:rsidRPr="00206BB7">
                <w:rPr>
                  <w:rFonts w:cs="Times New Roman"/>
                </w:rPr>
                <w:instrText xml:space="preserve"> MACROBUTTON  SnrToggleCheckbox □不适用 </w:instrText>
              </w:r>
              <w:r w:rsidRPr="00206BB7">
                <w:rPr>
                  <w:rFonts w:cs="Times New Roman"/>
                </w:rPr>
                <w:fldChar w:fldCharType="end"/>
              </w:r>
            </w:p>
          </w:sdtContent>
        </w:sdt>
        <w:sdt>
          <w:sdtPr>
            <w:rPr>
              <w:rFonts w:ascii="Calibri" w:hAnsi="Calibri" w:cs="Times New Roman" w:hint="eastAsia"/>
            </w:rPr>
            <w:alias w:val="排污信息"/>
            <w:tag w:val="_GBC_28890c46cf8446cc95bd08ae7c7a17dc"/>
            <w:id w:val="-126399110"/>
            <w:placeholder>
              <w:docPart w:val="481F669EA7FF49E7BD1E708A6C2B5EE1"/>
            </w:placeholder>
          </w:sdtPr>
          <w:sdtEndPr/>
          <w:sdtContent>
            <w:p w:rsidR="0064740B" w:rsidRDefault="0064740B" w:rsidP="00257395">
              <w:pPr>
                <w:rPr>
                  <w:rFonts w:ascii="Calibri" w:hAnsi="Calibri" w:cs="Times New Roman"/>
                </w:rPr>
              </w:pPr>
              <w:r w:rsidRPr="00206BB7">
                <w:rPr>
                  <w:rFonts w:ascii="Calibri" w:hAnsi="Calibri" w:cs="Times New Roman" w:hint="eastAsia"/>
                </w:rPr>
                <w:t>中维化纤、中辰化纤、</w:t>
              </w:r>
              <w:r>
                <w:rPr>
                  <w:rFonts w:ascii="Calibri" w:hAnsi="Calibri" w:cs="Times New Roman" w:hint="eastAsia"/>
                </w:rPr>
                <w:t>中盈</w:t>
              </w:r>
              <w:r w:rsidRPr="00206BB7">
                <w:rPr>
                  <w:rFonts w:ascii="Calibri" w:hAnsi="Calibri" w:cs="Times New Roman" w:hint="eastAsia"/>
                </w:rPr>
                <w:t>化纤、</w:t>
              </w:r>
              <w:r>
                <w:rPr>
                  <w:rFonts w:ascii="Calibri" w:hAnsi="Calibri" w:cs="Times New Roman" w:hint="eastAsia"/>
                </w:rPr>
                <w:t>新凤鸣</w:t>
              </w:r>
              <w:r>
                <w:rPr>
                  <w:rFonts w:ascii="Calibri" w:hAnsi="Calibri" w:cs="Times New Roman"/>
                </w:rPr>
                <w:t>集团股份有限公司、</w:t>
              </w:r>
              <w:r w:rsidRPr="00206BB7">
                <w:rPr>
                  <w:rFonts w:ascii="Calibri" w:hAnsi="Calibri" w:cs="Times New Roman" w:hint="eastAsia"/>
                </w:rPr>
                <w:t>中石科技</w:t>
              </w:r>
              <w:r>
                <w:rPr>
                  <w:rFonts w:ascii="Calibri" w:hAnsi="Calibri" w:cs="Times New Roman" w:hint="eastAsia"/>
                </w:rPr>
                <w:t>、</w:t>
              </w:r>
              <w:r>
                <w:rPr>
                  <w:rFonts w:ascii="Calibri" w:hAnsi="Calibri" w:cs="Times New Roman"/>
                </w:rPr>
                <w:t>中跃化纤</w:t>
              </w:r>
              <w:r w:rsidRPr="00206BB7">
                <w:rPr>
                  <w:rFonts w:ascii="Calibri" w:hAnsi="Calibri" w:cs="Times New Roman" w:hint="eastAsia"/>
                </w:rPr>
                <w:t>和独山能源属于环境保护部门公布的重点排污单位，主要污染物及特征污染物和</w:t>
              </w:r>
              <w:r w:rsidRPr="00206BB7">
                <w:rPr>
                  <w:rFonts w:ascii="Times New Roman" w:hAnsi="Times New Roman" w:cs="Times New Roman"/>
                </w:rPr>
                <w:t>202</w:t>
              </w:r>
              <w:r>
                <w:rPr>
                  <w:rFonts w:ascii="Times New Roman" w:hAnsi="Times New Roman" w:cs="Times New Roman" w:hint="eastAsia"/>
                </w:rPr>
                <w:t>1</w:t>
              </w:r>
              <w:r>
                <w:rPr>
                  <w:rFonts w:ascii="Times New Roman" w:hAnsi="Times New Roman" w:cs="Times New Roman" w:hint="eastAsia"/>
                </w:rPr>
                <w:t>上半</w:t>
              </w:r>
              <w:r w:rsidRPr="00206BB7">
                <w:rPr>
                  <w:rFonts w:ascii="Calibri" w:hAnsi="Calibri" w:cs="Times New Roman" w:hint="eastAsia"/>
                </w:rPr>
                <w:t>年</w:t>
              </w:r>
              <w:r w:rsidRPr="00206BB7">
                <w:rPr>
                  <w:rFonts w:ascii="Calibri" w:hAnsi="Calibri" w:cs="Times New Roman"/>
                </w:rPr>
                <w:t>度主要污染物排放总量信息如下：</w:t>
              </w:r>
            </w:p>
            <w:p w:rsidR="0064740B" w:rsidRPr="0064740B" w:rsidRDefault="0064740B" w:rsidP="00257395">
              <w:pPr>
                <w:rPr>
                  <w:rFonts w:ascii="Calibri" w:hAnsi="Calibri" w:cs="Times New Roman"/>
                </w:rPr>
              </w:pPr>
            </w:p>
            <w:tbl>
              <w:tblPr>
                <w:tblStyle w:val="TableNormal"/>
                <w:tblW w:w="1630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981"/>
                <w:gridCol w:w="2368"/>
                <w:gridCol w:w="708"/>
                <w:gridCol w:w="1317"/>
                <w:gridCol w:w="2266"/>
                <w:gridCol w:w="2703"/>
                <w:gridCol w:w="992"/>
                <w:gridCol w:w="1276"/>
                <w:gridCol w:w="1134"/>
              </w:tblGrid>
              <w:tr w:rsidR="0064740B" w:rsidRPr="00206BB7" w:rsidTr="00BB27F9">
                <w:trPr>
                  <w:trHeight w:hRule="exact" w:val="927"/>
                </w:trPr>
                <w:tc>
                  <w:tcPr>
                    <w:tcW w:w="1557" w:type="dxa"/>
                    <w:vAlign w:val="center"/>
                  </w:tcPr>
                  <w:p w:rsidR="0064740B" w:rsidRPr="00206BB7" w:rsidRDefault="0064740B" w:rsidP="00257395">
                    <w:pPr>
                      <w:ind w:left="131"/>
                      <w:jc w:val="center"/>
                      <w:rPr>
                        <w:rFonts w:ascii="Times New Roman" w:hAnsi="Times New Roman" w:cs="Times New Roman"/>
                        <w:sz w:val="18"/>
                        <w:szCs w:val="18"/>
                      </w:rPr>
                    </w:pPr>
                    <w:r w:rsidRPr="00206BB7">
                      <w:rPr>
                        <w:rFonts w:ascii="Times New Roman" w:hAnsi="Times New Roman" w:cs="Times New Roman"/>
                        <w:sz w:val="18"/>
                        <w:szCs w:val="18"/>
                      </w:rPr>
                      <w:t>企业名称</w:t>
                    </w:r>
                  </w:p>
                </w:tc>
                <w:tc>
                  <w:tcPr>
                    <w:tcW w:w="1981" w:type="dxa"/>
                    <w:vAlign w:val="center"/>
                  </w:tcPr>
                  <w:p w:rsidR="0064740B" w:rsidRPr="00206BB7" w:rsidRDefault="0064740B" w:rsidP="00257395">
                    <w:pPr>
                      <w:ind w:left="394"/>
                      <w:jc w:val="center"/>
                      <w:rPr>
                        <w:rFonts w:ascii="Times New Roman" w:hAnsi="Times New Roman" w:cs="Times New Roman"/>
                        <w:sz w:val="18"/>
                        <w:szCs w:val="18"/>
                      </w:rPr>
                    </w:pPr>
                    <w:r w:rsidRPr="00206BB7">
                      <w:rPr>
                        <w:rFonts w:ascii="Times New Roman" w:hAnsi="Times New Roman" w:cs="Times New Roman"/>
                        <w:sz w:val="18"/>
                        <w:szCs w:val="18"/>
                      </w:rPr>
                      <w:t>主要污染物</w:t>
                    </w:r>
                  </w:p>
                </w:tc>
                <w:tc>
                  <w:tcPr>
                    <w:tcW w:w="2368" w:type="dxa"/>
                    <w:vAlign w:val="center"/>
                  </w:tcPr>
                  <w:p w:rsidR="0064740B" w:rsidRPr="00206BB7" w:rsidRDefault="0064740B" w:rsidP="00257395">
                    <w:pPr>
                      <w:ind w:left="625"/>
                      <w:jc w:val="center"/>
                      <w:rPr>
                        <w:rFonts w:ascii="Times New Roman" w:hAnsi="Times New Roman" w:cs="Times New Roman"/>
                        <w:sz w:val="18"/>
                        <w:szCs w:val="18"/>
                      </w:rPr>
                    </w:pPr>
                    <w:r w:rsidRPr="00206BB7">
                      <w:rPr>
                        <w:rFonts w:ascii="Times New Roman" w:hAnsi="Times New Roman" w:cs="Times New Roman"/>
                        <w:sz w:val="18"/>
                        <w:szCs w:val="18"/>
                      </w:rPr>
                      <w:t>排放方式</w:t>
                    </w:r>
                  </w:p>
                </w:tc>
                <w:tc>
                  <w:tcPr>
                    <w:tcW w:w="708" w:type="dxa"/>
                    <w:vAlign w:val="center"/>
                  </w:tcPr>
                  <w:p w:rsidR="0064740B" w:rsidRPr="00206BB7" w:rsidRDefault="0064740B" w:rsidP="00257395">
                    <w:pPr>
                      <w:spacing w:before="7" w:line="318" w:lineRule="auto"/>
                      <w:ind w:left="166" w:right="167"/>
                      <w:jc w:val="center"/>
                      <w:rPr>
                        <w:rFonts w:ascii="Times New Roman" w:hAnsi="Times New Roman" w:cs="Times New Roman"/>
                        <w:sz w:val="18"/>
                        <w:szCs w:val="18"/>
                      </w:rPr>
                    </w:pPr>
                    <w:r w:rsidRPr="00206BB7">
                      <w:rPr>
                        <w:rFonts w:ascii="Times New Roman" w:hAnsi="Times New Roman" w:cs="Times New Roman"/>
                        <w:sz w:val="18"/>
                        <w:szCs w:val="18"/>
                      </w:rPr>
                      <w:t>排口数量</w:t>
                    </w:r>
                  </w:p>
                </w:tc>
                <w:tc>
                  <w:tcPr>
                    <w:tcW w:w="1317" w:type="dxa"/>
                    <w:vAlign w:val="center"/>
                  </w:tcPr>
                  <w:p w:rsidR="0064740B" w:rsidRPr="00206BB7" w:rsidRDefault="0064740B" w:rsidP="00257395">
                    <w:pPr>
                      <w:spacing w:before="7" w:line="318" w:lineRule="auto"/>
                      <w:ind w:left="380" w:right="112" w:hanging="272"/>
                      <w:jc w:val="center"/>
                      <w:rPr>
                        <w:rFonts w:ascii="Times New Roman" w:hAnsi="Times New Roman" w:cs="Times New Roman"/>
                        <w:sz w:val="18"/>
                        <w:szCs w:val="18"/>
                      </w:rPr>
                    </w:pPr>
                    <w:r w:rsidRPr="00206BB7">
                      <w:rPr>
                        <w:rFonts w:ascii="Times New Roman" w:hAnsi="Times New Roman" w:cs="Times New Roman"/>
                        <w:sz w:val="18"/>
                        <w:szCs w:val="18"/>
                      </w:rPr>
                      <w:t>排放口分布情况</w:t>
                    </w:r>
                  </w:p>
                </w:tc>
                <w:tc>
                  <w:tcPr>
                    <w:tcW w:w="2266" w:type="dxa"/>
                    <w:vAlign w:val="center"/>
                  </w:tcPr>
                  <w:p w:rsidR="0064740B" w:rsidRPr="00206BB7" w:rsidRDefault="0064740B" w:rsidP="00257395">
                    <w:pPr>
                      <w:ind w:left="162"/>
                      <w:jc w:val="center"/>
                      <w:rPr>
                        <w:rFonts w:ascii="Times New Roman" w:hAnsi="Times New Roman" w:cs="Times New Roman"/>
                        <w:sz w:val="18"/>
                        <w:szCs w:val="18"/>
                      </w:rPr>
                    </w:pPr>
                    <w:r w:rsidRPr="00206BB7">
                      <w:rPr>
                        <w:rFonts w:ascii="Times New Roman" w:hAnsi="Times New Roman" w:cs="Times New Roman"/>
                        <w:sz w:val="18"/>
                        <w:szCs w:val="18"/>
                      </w:rPr>
                      <w:t>排放浓度标准</w:t>
                    </w:r>
                  </w:p>
                </w:tc>
                <w:tc>
                  <w:tcPr>
                    <w:tcW w:w="2703" w:type="dxa"/>
                    <w:vAlign w:val="center"/>
                  </w:tcPr>
                  <w:p w:rsidR="0064740B" w:rsidRPr="00206BB7" w:rsidRDefault="0064740B" w:rsidP="00257395">
                    <w:pPr>
                      <w:ind w:right="1"/>
                      <w:jc w:val="center"/>
                      <w:rPr>
                        <w:rFonts w:ascii="Times New Roman" w:hAnsi="Times New Roman" w:cs="Times New Roman"/>
                        <w:sz w:val="18"/>
                        <w:szCs w:val="18"/>
                      </w:rPr>
                    </w:pPr>
                    <w:r w:rsidRPr="00206BB7">
                      <w:rPr>
                        <w:rFonts w:ascii="Times New Roman" w:hAnsi="Times New Roman" w:cs="Times New Roman"/>
                        <w:sz w:val="18"/>
                        <w:szCs w:val="18"/>
                      </w:rPr>
                      <w:t>排放标准</w:t>
                    </w:r>
                  </w:p>
                </w:tc>
                <w:tc>
                  <w:tcPr>
                    <w:tcW w:w="992" w:type="dxa"/>
                    <w:vAlign w:val="center"/>
                  </w:tcPr>
                  <w:p w:rsidR="0064740B" w:rsidRPr="00206BB7" w:rsidRDefault="0064740B" w:rsidP="00257395">
                    <w:pPr>
                      <w:spacing w:before="7" w:line="318" w:lineRule="auto"/>
                      <w:ind w:left="308" w:right="131" w:hanging="180"/>
                      <w:jc w:val="center"/>
                      <w:rPr>
                        <w:rFonts w:ascii="Times New Roman" w:hAnsi="Times New Roman" w:cs="Times New Roman"/>
                        <w:sz w:val="18"/>
                        <w:szCs w:val="18"/>
                      </w:rPr>
                    </w:pPr>
                    <w:r w:rsidRPr="00206BB7">
                      <w:rPr>
                        <w:rFonts w:ascii="Times New Roman" w:hAnsi="Times New Roman" w:cs="Times New Roman"/>
                        <w:sz w:val="18"/>
                        <w:szCs w:val="18"/>
                      </w:rPr>
                      <w:t>实际排放总量</w:t>
                    </w:r>
                  </w:p>
                </w:tc>
                <w:tc>
                  <w:tcPr>
                    <w:tcW w:w="1276" w:type="dxa"/>
                    <w:vAlign w:val="center"/>
                  </w:tcPr>
                  <w:p w:rsidR="0064740B" w:rsidRPr="00206BB7" w:rsidRDefault="0064740B" w:rsidP="00257395">
                    <w:pPr>
                      <w:spacing w:before="7" w:line="318" w:lineRule="auto"/>
                      <w:ind w:left="452" w:right="268" w:hanging="180"/>
                      <w:jc w:val="center"/>
                      <w:rPr>
                        <w:rFonts w:ascii="Times New Roman" w:hAnsi="Times New Roman" w:cs="Times New Roman"/>
                        <w:sz w:val="18"/>
                        <w:szCs w:val="18"/>
                      </w:rPr>
                    </w:pPr>
                    <w:r w:rsidRPr="00206BB7">
                      <w:rPr>
                        <w:rFonts w:ascii="Times New Roman" w:hAnsi="Times New Roman" w:cs="Times New Roman"/>
                        <w:sz w:val="18"/>
                        <w:szCs w:val="18"/>
                      </w:rPr>
                      <w:t>核定排放总量</w:t>
                    </w:r>
                  </w:p>
                </w:tc>
                <w:tc>
                  <w:tcPr>
                    <w:tcW w:w="1134" w:type="dxa"/>
                    <w:vAlign w:val="center"/>
                  </w:tcPr>
                  <w:p w:rsidR="0064740B" w:rsidRPr="00206BB7" w:rsidRDefault="0064740B" w:rsidP="00257395">
                    <w:pPr>
                      <w:ind w:left="128"/>
                      <w:jc w:val="center"/>
                      <w:rPr>
                        <w:rFonts w:ascii="Times New Roman" w:hAnsi="Times New Roman" w:cs="Times New Roman"/>
                        <w:sz w:val="18"/>
                        <w:szCs w:val="18"/>
                      </w:rPr>
                    </w:pPr>
                    <w:r w:rsidRPr="00206BB7">
                      <w:rPr>
                        <w:rFonts w:ascii="Times New Roman" w:hAnsi="Times New Roman" w:cs="Times New Roman"/>
                        <w:sz w:val="18"/>
                        <w:szCs w:val="18"/>
                      </w:rPr>
                      <w:t>超标情况</w:t>
                    </w:r>
                  </w:p>
                </w:tc>
              </w:tr>
              <w:tr w:rsidR="0064740B" w:rsidRPr="00206BB7" w:rsidTr="00257395">
                <w:trPr>
                  <w:trHeight w:hRule="exact" w:val="322"/>
                </w:trPr>
                <w:tc>
                  <w:tcPr>
                    <w:tcW w:w="155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中维化纤</w:t>
                    </w:r>
                  </w:p>
                </w:tc>
                <w:tc>
                  <w:tcPr>
                    <w:tcW w:w="1981" w:type="dxa"/>
                    <w:vAlign w:val="center"/>
                  </w:tcPr>
                  <w:p w:rsidR="0064740B" w:rsidRPr="00206BB7" w:rsidRDefault="0064740B" w:rsidP="00257395">
                    <w:pPr>
                      <w:spacing w:before="7"/>
                      <w:ind w:left="102"/>
                      <w:jc w:val="center"/>
                      <w:rPr>
                        <w:rFonts w:ascii="Times New Roman" w:hAnsi="Times New Roman" w:cs="Times New Roman"/>
                        <w:sz w:val="18"/>
                        <w:szCs w:val="18"/>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-pH</w:t>
                    </w:r>
                    <w:r w:rsidRPr="00206BB7">
                      <w:rPr>
                        <w:rFonts w:ascii="Times New Roman" w:hAnsi="Times New Roman" w:cs="Times New Roman"/>
                        <w:spacing w:val="-44"/>
                        <w:sz w:val="18"/>
                        <w:szCs w:val="18"/>
                      </w:rPr>
                      <w:t xml:space="preserve"> </w:t>
                    </w:r>
                    <w:r w:rsidRPr="00206BB7">
                      <w:rPr>
                        <w:rFonts w:ascii="Times New Roman" w:hAnsi="Times New Roman" w:cs="Times New Roman"/>
                        <w:sz w:val="18"/>
                        <w:szCs w:val="18"/>
                      </w:rPr>
                      <w:t>值</w:t>
                    </w:r>
                  </w:p>
                </w:tc>
                <w:tc>
                  <w:tcPr>
                    <w:tcW w:w="2368" w:type="dxa"/>
                    <w:vMerge w:val="restart"/>
                    <w:vAlign w:val="center"/>
                  </w:tcPr>
                  <w:p w:rsidR="0064740B" w:rsidRPr="00206BB7" w:rsidRDefault="0064740B" w:rsidP="00257395">
                    <w:pPr>
                      <w:spacing w:before="7" w:line="318" w:lineRule="auto"/>
                      <w:ind w:left="102" w:right="99"/>
                      <w:jc w:val="center"/>
                      <w:rPr>
                        <w:rFonts w:ascii="Times New Roman" w:hAnsi="Times New Roman" w:cs="Times New Roman"/>
                        <w:sz w:val="18"/>
                        <w:szCs w:val="18"/>
                        <w:lang w:eastAsia="zh-CN"/>
                      </w:rPr>
                    </w:pPr>
                    <w:r w:rsidRPr="00206BB7">
                      <w:rPr>
                        <w:rFonts w:ascii="Times New Roman" w:hAnsi="Times New Roman" w:cs="Times New Roman"/>
                        <w:spacing w:val="16"/>
                        <w:sz w:val="18"/>
                        <w:szCs w:val="18"/>
                        <w:lang w:eastAsia="zh-CN"/>
                      </w:rPr>
                      <w:t>预处理后排入</w:t>
                    </w:r>
                    <w:r>
                      <w:rPr>
                        <w:rFonts w:ascii="Times New Roman" w:hAnsi="Times New Roman" w:cs="Times New Roman" w:hint="eastAsia"/>
                        <w:spacing w:val="16"/>
                        <w:sz w:val="18"/>
                        <w:szCs w:val="18"/>
                        <w:lang w:eastAsia="zh-CN"/>
                      </w:rPr>
                      <w:t>桐乡申和水务有限</w:t>
                    </w:r>
                    <w:r>
                      <w:rPr>
                        <w:rFonts w:ascii="Times New Roman" w:hAnsi="Times New Roman" w:cs="Times New Roman"/>
                        <w:spacing w:val="16"/>
                        <w:sz w:val="18"/>
                        <w:szCs w:val="18"/>
                        <w:lang w:eastAsia="zh-CN"/>
                      </w:rPr>
                      <w:t>公司</w:t>
                    </w:r>
                    <w:r w:rsidRPr="00206BB7">
                      <w:rPr>
                        <w:rFonts w:ascii="Times New Roman" w:hAnsi="Times New Roman" w:cs="Times New Roman"/>
                        <w:spacing w:val="-32"/>
                        <w:sz w:val="18"/>
                        <w:szCs w:val="18"/>
                        <w:lang w:eastAsia="zh-CN"/>
                      </w:rPr>
                      <w:t>，</w:t>
                    </w:r>
                    <w:r w:rsidRPr="00206BB7">
                      <w:rPr>
                        <w:rFonts w:ascii="Times New Roman" w:hAnsi="Times New Roman" w:cs="Times New Roman"/>
                        <w:sz w:val="18"/>
                        <w:szCs w:val="18"/>
                        <w:lang w:eastAsia="zh-CN"/>
                      </w:rPr>
                      <w:t>处理达标后再最终排放</w:t>
                    </w:r>
                  </w:p>
                </w:tc>
                <w:tc>
                  <w:tcPr>
                    <w:tcW w:w="708" w:type="dxa"/>
                    <w:vMerge w:val="restart"/>
                    <w:vAlign w:val="center"/>
                  </w:tcPr>
                  <w:p w:rsidR="0064740B" w:rsidRPr="00206BB7" w:rsidRDefault="0064740B" w:rsidP="00257395">
                    <w:pPr>
                      <w:ind w:right="1"/>
                      <w:jc w:val="center"/>
                      <w:rPr>
                        <w:rFonts w:ascii="Times New Roman" w:hAnsi="Times New Roman" w:cs="Times New Roman"/>
                        <w:sz w:val="18"/>
                        <w:szCs w:val="18"/>
                      </w:rPr>
                    </w:pPr>
                    <w:r w:rsidRPr="00206BB7">
                      <w:rPr>
                        <w:rFonts w:ascii="Times New Roman" w:hAnsi="Times New Roman" w:cs="Times New Roman"/>
                        <w:sz w:val="18"/>
                      </w:rPr>
                      <w:t>1</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厂区东北角</w:t>
                    </w:r>
                  </w:p>
                </w:tc>
                <w:tc>
                  <w:tcPr>
                    <w:tcW w:w="2266" w:type="dxa"/>
                    <w:vAlign w:val="center"/>
                  </w:tcPr>
                  <w:p w:rsidR="0064740B" w:rsidRPr="00206BB7" w:rsidRDefault="0064740B" w:rsidP="00257395">
                    <w:pPr>
                      <w:spacing w:before="7"/>
                      <w:ind w:right="1"/>
                      <w:jc w:val="center"/>
                      <w:rPr>
                        <w:rFonts w:ascii="Times New Roman" w:hAnsi="Times New Roman" w:cs="Times New Roman"/>
                        <w:sz w:val="18"/>
                        <w:szCs w:val="18"/>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206BB7" w:rsidRDefault="0064740B" w:rsidP="00257395">
                    <w:pPr>
                      <w:spacing w:line="318" w:lineRule="auto"/>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《合成树脂工业污染物排放标准》</w:t>
                    </w:r>
                    <w:r w:rsidRPr="00206BB7">
                      <w:rPr>
                        <w:rFonts w:ascii="Times New Roman" w:hAnsi="Times New Roman" w:cs="Times New Roman"/>
                        <w:sz w:val="18"/>
                        <w:szCs w:val="18"/>
                        <w:lang w:eastAsia="zh-CN"/>
                      </w:rPr>
                      <w:t>(GB31572-2015)</w:t>
                    </w:r>
                  </w:p>
                </w:tc>
                <w:tc>
                  <w:tcPr>
                    <w:tcW w:w="992" w:type="dxa"/>
                    <w:vAlign w:val="center"/>
                  </w:tcPr>
                  <w:p w:rsidR="0064740B" w:rsidRPr="00206BB7" w:rsidRDefault="0064740B" w:rsidP="00257395">
                    <w:pPr>
                      <w:spacing w:before="7"/>
                      <w:ind w:right="5"/>
                      <w:jc w:val="center"/>
                      <w:rPr>
                        <w:rFonts w:ascii="Times New Roman" w:hAnsi="Times New Roman" w:cs="Times New Roman"/>
                        <w:sz w:val="18"/>
                        <w:szCs w:val="18"/>
                      </w:rPr>
                    </w:pPr>
                    <w:r w:rsidRPr="00206BB7">
                      <w:rPr>
                        <w:rFonts w:ascii="Times New Roman" w:hAnsi="Times New Roman" w:cs="Times New Roman"/>
                        <w:sz w:val="18"/>
                      </w:rPr>
                      <w:t>/</w:t>
                    </w:r>
                  </w:p>
                </w:tc>
                <w:tc>
                  <w:tcPr>
                    <w:tcW w:w="1276" w:type="dxa"/>
                    <w:vAlign w:val="center"/>
                  </w:tcPr>
                  <w:p w:rsidR="0064740B" w:rsidRPr="00206BB7" w:rsidRDefault="0064740B" w:rsidP="00257395">
                    <w:pPr>
                      <w:spacing w:before="7"/>
                      <w:jc w:val="center"/>
                      <w:rPr>
                        <w:rFonts w:ascii="Times New Roman" w:hAnsi="Times New Roman" w:cs="Times New Roman"/>
                        <w:sz w:val="18"/>
                        <w:szCs w:val="18"/>
                      </w:rPr>
                    </w:pPr>
                    <w:r w:rsidRPr="00206BB7">
                      <w:rPr>
                        <w:rFonts w:ascii="Times New Roman" w:hAnsi="Times New Roman" w:cs="Times New Roman"/>
                        <w:sz w:val="18"/>
                      </w:rPr>
                      <w:t>/</w:t>
                    </w:r>
                  </w:p>
                </w:tc>
                <w:tc>
                  <w:tcPr>
                    <w:tcW w:w="1134" w:type="dxa"/>
                    <w:vAlign w:val="center"/>
                  </w:tcPr>
                  <w:p w:rsidR="0064740B" w:rsidRPr="00206BB7" w:rsidRDefault="0064740B" w:rsidP="00257395">
                    <w:pPr>
                      <w:spacing w:before="7"/>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322"/>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7"/>
                      <w:ind w:left="102"/>
                      <w:jc w:val="center"/>
                      <w:rPr>
                        <w:rFonts w:ascii="Times New Roman" w:hAnsi="Times New Roman" w:cs="Times New Roman"/>
                        <w:sz w:val="18"/>
                        <w:szCs w:val="18"/>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-COD</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206BB7" w:rsidRDefault="0064740B" w:rsidP="00257395">
                    <w:pPr>
                      <w:spacing w:before="7"/>
                      <w:jc w:val="center"/>
                      <w:rPr>
                        <w:rFonts w:ascii="Times New Roman" w:hAnsi="Times New Roman" w:cs="Times New Roman"/>
                        <w:sz w:val="18"/>
                        <w:szCs w:val="18"/>
                      </w:rPr>
                    </w:pPr>
                    <w:r w:rsidRPr="00206BB7">
                      <w:rPr>
                        <w:rFonts w:ascii="Times New Roman" w:hAnsi="Times New Roman" w:cs="Times New Roman"/>
                        <w:sz w:val="18"/>
                        <w:szCs w:val="18"/>
                      </w:rPr>
                      <w:t>≤60mg/L</w:t>
                    </w:r>
                  </w:p>
                </w:tc>
                <w:tc>
                  <w:tcPr>
                    <w:tcW w:w="2703" w:type="dxa"/>
                    <w:vMerge/>
                    <w:vAlign w:val="center"/>
                  </w:tcPr>
                  <w:p w:rsidR="0064740B" w:rsidRPr="00206BB7" w:rsidRDefault="0064740B" w:rsidP="00257395">
                    <w:pPr>
                      <w:jc w:val="center"/>
                      <w:rPr>
                        <w:rFonts w:ascii="Times New Roman" w:hAnsi="Times New Roman" w:cs="Times New Roman"/>
                      </w:rPr>
                    </w:pPr>
                  </w:p>
                </w:tc>
                <w:tc>
                  <w:tcPr>
                    <w:tcW w:w="992" w:type="dxa"/>
                    <w:vAlign w:val="center"/>
                  </w:tcPr>
                  <w:p w:rsidR="0064740B" w:rsidRPr="00206BB7" w:rsidRDefault="0064740B" w:rsidP="00257395">
                    <w:pPr>
                      <w:spacing w:before="7"/>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0.942t</w:t>
                    </w:r>
                  </w:p>
                </w:tc>
                <w:tc>
                  <w:tcPr>
                    <w:tcW w:w="1276" w:type="dxa"/>
                    <w:vAlign w:val="center"/>
                  </w:tcPr>
                  <w:p w:rsidR="0064740B" w:rsidRPr="00206BB7" w:rsidRDefault="0064740B" w:rsidP="00257395">
                    <w:pPr>
                      <w:spacing w:before="7"/>
                      <w:ind w:left="226"/>
                      <w:jc w:val="center"/>
                      <w:rPr>
                        <w:rFonts w:ascii="Times New Roman" w:hAnsi="Times New Roman" w:cs="Times New Roman"/>
                        <w:sz w:val="18"/>
                        <w:szCs w:val="18"/>
                      </w:rPr>
                    </w:pPr>
                    <w:r>
                      <w:rPr>
                        <w:rFonts w:ascii="Times New Roman" w:hAnsi="Times New Roman" w:cs="Times New Roman"/>
                        <w:spacing w:val="-1"/>
                        <w:sz w:val="18"/>
                      </w:rPr>
                      <w:t>2.164</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7"/>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614"/>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153"/>
                      <w:ind w:left="102"/>
                      <w:jc w:val="center"/>
                      <w:rPr>
                        <w:rFonts w:ascii="Times New Roman" w:hAnsi="Times New Roman" w:cs="Times New Roman"/>
                        <w:sz w:val="18"/>
                        <w:szCs w:val="18"/>
                      </w:rPr>
                    </w:pPr>
                    <w:r w:rsidRPr="00206BB7">
                      <w:rPr>
                        <w:rFonts w:ascii="Times New Roman" w:hAnsi="Times New Roman" w:cs="Times New Roman"/>
                        <w:spacing w:val="-1"/>
                        <w:position w:val="1"/>
                        <w:sz w:val="18"/>
                        <w:szCs w:val="18"/>
                      </w:rPr>
                      <w:t>废水</w:t>
                    </w:r>
                    <w:r w:rsidRPr="00206BB7">
                      <w:rPr>
                        <w:rFonts w:ascii="Times New Roman" w:hAnsi="Times New Roman" w:cs="Times New Roman"/>
                        <w:spacing w:val="-1"/>
                        <w:position w:val="1"/>
                        <w:sz w:val="18"/>
                        <w:szCs w:val="18"/>
                      </w:rPr>
                      <w:t>-NH</w:t>
                    </w:r>
                    <w:r w:rsidRPr="00206BB7">
                      <w:rPr>
                        <w:rFonts w:ascii="Times New Roman" w:hAnsi="Times New Roman" w:cs="Times New Roman"/>
                        <w:spacing w:val="-1"/>
                        <w:sz w:val="9"/>
                        <w:szCs w:val="9"/>
                      </w:rPr>
                      <w:t>3</w:t>
                    </w:r>
                    <w:r w:rsidRPr="00206BB7">
                      <w:rPr>
                        <w:rFonts w:ascii="Times New Roman" w:hAnsi="Times New Roman" w:cs="Times New Roman"/>
                        <w:spacing w:val="-1"/>
                        <w:position w:val="1"/>
                        <w:sz w:val="18"/>
                        <w:szCs w:val="18"/>
                      </w:rPr>
                      <w:t>-N</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206BB7" w:rsidRDefault="0064740B" w:rsidP="00257395">
                    <w:pPr>
                      <w:spacing w:before="153"/>
                      <w:jc w:val="center"/>
                      <w:rPr>
                        <w:rFonts w:ascii="Times New Roman" w:hAnsi="Times New Roman" w:cs="Times New Roman"/>
                        <w:sz w:val="18"/>
                        <w:szCs w:val="18"/>
                      </w:rPr>
                    </w:pPr>
                    <w:r w:rsidRPr="00206BB7">
                      <w:rPr>
                        <w:rFonts w:ascii="Times New Roman" w:hAnsi="Times New Roman" w:cs="Times New Roman"/>
                        <w:spacing w:val="-1"/>
                        <w:sz w:val="18"/>
                        <w:szCs w:val="18"/>
                      </w:rPr>
                      <w:t>≤8mg/L</w:t>
                    </w:r>
                  </w:p>
                </w:tc>
                <w:tc>
                  <w:tcPr>
                    <w:tcW w:w="2703" w:type="dxa"/>
                    <w:vMerge/>
                    <w:vAlign w:val="center"/>
                  </w:tcPr>
                  <w:p w:rsidR="0064740B" w:rsidRPr="00206BB7" w:rsidRDefault="0064740B" w:rsidP="00257395">
                    <w:pPr>
                      <w:jc w:val="center"/>
                      <w:rPr>
                        <w:rFonts w:ascii="Times New Roman" w:hAnsi="Times New Roman" w:cs="Times New Roman"/>
                      </w:rPr>
                    </w:pPr>
                  </w:p>
                </w:tc>
                <w:tc>
                  <w:tcPr>
                    <w:tcW w:w="992" w:type="dxa"/>
                    <w:vAlign w:val="center"/>
                  </w:tcPr>
                  <w:p w:rsidR="0064740B" w:rsidRPr="00206BB7" w:rsidRDefault="0064740B" w:rsidP="00257395">
                    <w:pPr>
                      <w:spacing w:before="153"/>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0.094t</w:t>
                    </w:r>
                  </w:p>
                </w:tc>
                <w:tc>
                  <w:tcPr>
                    <w:tcW w:w="1276" w:type="dxa"/>
                    <w:vAlign w:val="center"/>
                  </w:tcPr>
                  <w:p w:rsidR="0064740B" w:rsidRPr="00206BB7" w:rsidRDefault="0064740B" w:rsidP="00257395">
                    <w:pPr>
                      <w:spacing w:before="153"/>
                      <w:ind w:left="272"/>
                      <w:jc w:val="center"/>
                      <w:rPr>
                        <w:rFonts w:ascii="Times New Roman" w:hAnsi="Times New Roman" w:cs="Times New Roman"/>
                        <w:sz w:val="18"/>
                        <w:szCs w:val="18"/>
                      </w:rPr>
                    </w:pPr>
                    <w:r>
                      <w:rPr>
                        <w:rFonts w:ascii="Times New Roman" w:hAnsi="Times New Roman" w:cs="Times New Roman"/>
                        <w:spacing w:val="-1"/>
                        <w:sz w:val="18"/>
                      </w:rPr>
                      <w:t>0.216</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153"/>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322"/>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7"/>
                      <w:ind w:left="102"/>
                      <w:jc w:val="center"/>
                      <w:rPr>
                        <w:rFonts w:ascii="Times New Roman" w:hAnsi="Times New Roman" w:cs="Times New Roman"/>
                        <w:sz w:val="18"/>
                        <w:szCs w:val="18"/>
                      </w:rPr>
                    </w:pPr>
                    <w:r w:rsidRPr="00206BB7">
                      <w:rPr>
                        <w:rFonts w:ascii="Times New Roman" w:hAnsi="Times New Roman" w:cs="Times New Roman"/>
                        <w:sz w:val="18"/>
                        <w:szCs w:val="18"/>
                      </w:rPr>
                      <w:t>废气</w:t>
                    </w:r>
                    <w:r w:rsidRPr="00206BB7">
                      <w:rPr>
                        <w:rFonts w:ascii="Times New Roman" w:hAnsi="Times New Roman" w:cs="Times New Roman"/>
                        <w:sz w:val="18"/>
                        <w:szCs w:val="18"/>
                      </w:rPr>
                      <w:t>-</w:t>
                    </w:r>
                    <w:r w:rsidRPr="00206BB7">
                      <w:rPr>
                        <w:rFonts w:ascii="Times New Roman" w:hAnsi="Times New Roman" w:cs="Times New Roman"/>
                        <w:sz w:val="18"/>
                        <w:szCs w:val="18"/>
                      </w:rPr>
                      <w:t>烟（粉）尘</w:t>
                    </w:r>
                  </w:p>
                </w:tc>
                <w:tc>
                  <w:tcPr>
                    <w:tcW w:w="236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经处理后排放</w:t>
                    </w:r>
                  </w:p>
                </w:tc>
                <w:tc>
                  <w:tcPr>
                    <w:tcW w:w="708" w:type="dxa"/>
                    <w:vMerge w:val="restart"/>
                    <w:vAlign w:val="center"/>
                  </w:tcPr>
                  <w:p w:rsidR="0064740B" w:rsidRPr="00206BB7" w:rsidRDefault="0064740B" w:rsidP="00257395">
                    <w:pPr>
                      <w:ind w:right="1"/>
                      <w:jc w:val="center"/>
                      <w:rPr>
                        <w:rFonts w:ascii="Times New Roman" w:hAnsi="Times New Roman" w:cs="Times New Roman"/>
                        <w:sz w:val="18"/>
                        <w:szCs w:val="18"/>
                      </w:rPr>
                    </w:pPr>
                    <w:r w:rsidRPr="00206BB7">
                      <w:rPr>
                        <w:rFonts w:ascii="Times New Roman" w:hAnsi="Times New Roman" w:cs="Times New Roman"/>
                        <w:sz w:val="18"/>
                      </w:rPr>
                      <w:t>1</w:t>
                    </w:r>
                  </w:p>
                </w:tc>
                <w:tc>
                  <w:tcPr>
                    <w:tcW w:w="1317" w:type="dxa"/>
                    <w:vMerge w:val="restart"/>
                    <w:vAlign w:val="center"/>
                  </w:tcPr>
                  <w:p w:rsidR="0064740B" w:rsidRPr="00206BB7" w:rsidRDefault="0064740B" w:rsidP="00257395">
                    <w:pPr>
                      <w:spacing w:line="318" w:lineRule="auto"/>
                      <w:ind w:right="112"/>
                      <w:jc w:val="center"/>
                      <w:rPr>
                        <w:rFonts w:ascii="Times New Roman" w:hAnsi="Times New Roman" w:cs="Times New Roman"/>
                        <w:sz w:val="18"/>
                        <w:szCs w:val="18"/>
                      </w:rPr>
                    </w:pPr>
                    <w:r w:rsidRPr="00206BB7">
                      <w:rPr>
                        <w:rFonts w:ascii="Times New Roman" w:hAnsi="Times New Roman" w:cs="Times New Roman"/>
                        <w:sz w:val="18"/>
                        <w:szCs w:val="18"/>
                      </w:rPr>
                      <w:t>厂区热媒装置东北侧</w:t>
                    </w:r>
                  </w:p>
                </w:tc>
                <w:tc>
                  <w:tcPr>
                    <w:tcW w:w="2266" w:type="dxa"/>
                    <w:vAlign w:val="center"/>
                  </w:tcPr>
                  <w:p w:rsidR="0064740B" w:rsidRPr="007933FF" w:rsidRDefault="0064740B" w:rsidP="00257395">
                    <w:pPr>
                      <w:spacing w:before="7"/>
                      <w:jc w:val="center"/>
                      <w:rPr>
                        <w:rFonts w:ascii="Times New Roman" w:hAnsi="Times New Roman" w:cs="Times New Roman"/>
                        <w:sz w:val="9"/>
                        <w:szCs w:val="9"/>
                        <w:lang w:eastAsia="zh-CN"/>
                      </w:rPr>
                    </w:pPr>
                    <w:r w:rsidRPr="007933FF">
                      <w:rPr>
                        <w:rFonts w:ascii="Times New Roman" w:hAnsi="Times New Roman" w:cs="Times New Roman"/>
                        <w:spacing w:val="-1"/>
                        <w:sz w:val="18"/>
                        <w:szCs w:val="18"/>
                      </w:rPr>
                      <w:t>≤5mg/m</w:t>
                    </w:r>
                    <w:r w:rsidRPr="007933FF">
                      <w:rPr>
                        <w:rFonts w:ascii="Times New Roman" w:hAnsi="Times New Roman" w:cs="Times New Roman"/>
                        <w:spacing w:val="-1"/>
                        <w:position w:val="9"/>
                        <w:sz w:val="9"/>
                        <w:szCs w:val="9"/>
                      </w:rPr>
                      <w:t>3</w:t>
                    </w:r>
                  </w:p>
                </w:tc>
                <w:tc>
                  <w:tcPr>
                    <w:tcW w:w="2703" w:type="dxa"/>
                    <w:vMerge w:val="restart"/>
                    <w:vAlign w:val="center"/>
                  </w:tcPr>
                  <w:p w:rsidR="0064740B" w:rsidRPr="007933FF" w:rsidRDefault="0064740B" w:rsidP="00257395">
                    <w:pPr>
                      <w:spacing w:line="318" w:lineRule="auto"/>
                      <w:jc w:val="center"/>
                      <w:rPr>
                        <w:rFonts w:ascii="Times New Roman" w:hAnsi="Times New Roman" w:cs="Times New Roman"/>
                        <w:sz w:val="18"/>
                        <w:szCs w:val="18"/>
                        <w:lang w:eastAsia="zh-CN"/>
                      </w:rPr>
                    </w:pPr>
                    <w:r w:rsidRPr="007933FF">
                      <w:rPr>
                        <w:rFonts w:ascii="Times New Roman" w:hAnsi="Times New Roman" w:cs="Times New Roman" w:hint="eastAsia"/>
                        <w:sz w:val="18"/>
                        <w:szCs w:val="18"/>
                        <w:lang w:eastAsia="zh-CN"/>
                      </w:rPr>
                      <w:t>《</w:t>
                    </w:r>
                    <w:r w:rsidRPr="007933FF">
                      <w:rPr>
                        <w:rFonts w:ascii="Times New Roman" w:hAnsi="Times New Roman" w:cs="Times New Roman"/>
                        <w:sz w:val="18"/>
                        <w:szCs w:val="18"/>
                        <w:lang w:eastAsia="zh-CN"/>
                      </w:rPr>
                      <w:t>火电厂大气污染物排放标准》（</w:t>
                    </w:r>
                    <w:r w:rsidRPr="007933FF">
                      <w:rPr>
                        <w:rFonts w:ascii="Times New Roman" w:hAnsi="Times New Roman" w:cs="Times New Roman" w:hint="eastAsia"/>
                        <w:sz w:val="18"/>
                        <w:szCs w:val="18"/>
                        <w:lang w:eastAsia="zh-CN"/>
                      </w:rPr>
                      <w:t>GB13223-2011</w:t>
                    </w:r>
                    <w:r w:rsidRPr="007933FF">
                      <w:rPr>
                        <w:rFonts w:ascii="Times New Roman" w:hAnsi="Times New Roman" w:cs="Times New Roman" w:hint="eastAsia"/>
                        <w:sz w:val="18"/>
                        <w:szCs w:val="18"/>
                        <w:lang w:eastAsia="zh-CN"/>
                      </w:rPr>
                      <w:t>）</w:t>
                    </w:r>
                  </w:p>
                </w:tc>
                <w:tc>
                  <w:tcPr>
                    <w:tcW w:w="992" w:type="dxa"/>
                    <w:vAlign w:val="center"/>
                  </w:tcPr>
                  <w:p w:rsidR="0064740B" w:rsidRPr="000F5162" w:rsidRDefault="0064740B" w:rsidP="00257395">
                    <w:pPr>
                      <w:spacing w:before="7"/>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0.5091t</w:t>
                    </w:r>
                  </w:p>
                </w:tc>
                <w:tc>
                  <w:tcPr>
                    <w:tcW w:w="1276" w:type="dxa"/>
                    <w:vAlign w:val="center"/>
                  </w:tcPr>
                  <w:p w:rsidR="0064740B" w:rsidRPr="000F5162" w:rsidRDefault="0064740B" w:rsidP="00257395">
                    <w:pPr>
                      <w:spacing w:before="7"/>
                      <w:ind w:left="135"/>
                      <w:jc w:val="center"/>
                      <w:rPr>
                        <w:rFonts w:ascii="Times New Roman" w:hAnsi="Times New Roman" w:cs="Times New Roman"/>
                        <w:sz w:val="18"/>
                        <w:szCs w:val="18"/>
                      </w:rPr>
                    </w:pPr>
                    <w:r>
                      <w:rPr>
                        <w:rFonts w:ascii="Times New Roman" w:hAnsi="Times New Roman" w:cs="Times New Roman"/>
                        <w:sz w:val="18"/>
                      </w:rPr>
                      <w:t>8.12</w:t>
                    </w:r>
                    <w:r w:rsidRPr="000F5162">
                      <w:rPr>
                        <w:rFonts w:ascii="Times New Roman" w:hAnsi="Times New Roman" w:cs="Times New Roman"/>
                        <w:spacing w:val="-1"/>
                        <w:sz w:val="18"/>
                      </w:rPr>
                      <w:t>t/a</w:t>
                    </w:r>
                  </w:p>
                </w:tc>
                <w:tc>
                  <w:tcPr>
                    <w:tcW w:w="1134" w:type="dxa"/>
                    <w:vAlign w:val="center"/>
                  </w:tcPr>
                  <w:p w:rsidR="0064740B" w:rsidRPr="00206BB7" w:rsidRDefault="0064740B" w:rsidP="00257395">
                    <w:pPr>
                      <w:spacing w:before="7"/>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322"/>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ind w:left="102"/>
                      <w:jc w:val="center"/>
                      <w:rPr>
                        <w:rFonts w:ascii="Times New Roman" w:hAnsi="Times New Roman" w:cs="Times New Roman"/>
                        <w:sz w:val="9"/>
                        <w:szCs w:val="9"/>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-SO</w:t>
                    </w:r>
                    <w:r w:rsidRPr="00206BB7">
                      <w:rPr>
                        <w:rFonts w:ascii="Times New Roman" w:hAnsi="Times New Roman" w:cs="Times New Roman"/>
                        <w:spacing w:val="-1"/>
                        <w:sz w:val="9"/>
                        <w:szCs w:val="9"/>
                      </w:rPr>
                      <w:t>2</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7933FF" w:rsidRDefault="0064740B" w:rsidP="00257395">
                    <w:pPr>
                      <w:spacing w:before="7"/>
                      <w:jc w:val="center"/>
                      <w:rPr>
                        <w:rFonts w:ascii="Times New Roman" w:hAnsi="Times New Roman" w:cs="Times New Roman"/>
                        <w:sz w:val="9"/>
                        <w:szCs w:val="9"/>
                      </w:rPr>
                    </w:pPr>
                    <w:r w:rsidRPr="007933FF">
                      <w:rPr>
                        <w:rFonts w:ascii="Times New Roman" w:hAnsi="Times New Roman" w:cs="Times New Roman"/>
                        <w:spacing w:val="-1"/>
                        <w:sz w:val="18"/>
                        <w:szCs w:val="18"/>
                      </w:rPr>
                      <w:t>≤35mg/m</w:t>
                    </w:r>
                    <w:r w:rsidRPr="007933FF">
                      <w:rPr>
                        <w:rFonts w:ascii="Times New Roman" w:hAnsi="Times New Roman" w:cs="Times New Roman"/>
                        <w:spacing w:val="-1"/>
                        <w:position w:val="9"/>
                        <w:sz w:val="9"/>
                        <w:szCs w:val="9"/>
                      </w:rPr>
                      <w:t>3</w:t>
                    </w:r>
                  </w:p>
                </w:tc>
                <w:tc>
                  <w:tcPr>
                    <w:tcW w:w="2703" w:type="dxa"/>
                    <w:vMerge/>
                    <w:vAlign w:val="center"/>
                  </w:tcPr>
                  <w:p w:rsidR="0064740B" w:rsidRPr="006C215B" w:rsidRDefault="0064740B" w:rsidP="00257395">
                    <w:pPr>
                      <w:jc w:val="center"/>
                      <w:rPr>
                        <w:rFonts w:ascii="Times New Roman" w:hAnsi="Times New Roman" w:cs="Times New Roman"/>
                        <w:color w:val="00B050"/>
                      </w:rPr>
                    </w:pPr>
                  </w:p>
                </w:tc>
                <w:tc>
                  <w:tcPr>
                    <w:tcW w:w="992" w:type="dxa"/>
                    <w:vAlign w:val="center"/>
                  </w:tcPr>
                  <w:p w:rsidR="0064740B" w:rsidRPr="000F5162" w:rsidRDefault="0064740B" w:rsidP="00257395">
                    <w:pPr>
                      <w:spacing w:before="7"/>
                      <w:jc w:val="center"/>
                      <w:rPr>
                        <w:rFonts w:ascii="Times New Roman" w:hAnsi="Times New Roman" w:cs="Times New Roman"/>
                        <w:sz w:val="18"/>
                        <w:szCs w:val="18"/>
                      </w:rPr>
                    </w:pPr>
                    <w:r>
                      <w:rPr>
                        <w:rFonts w:ascii="Times New Roman" w:hAnsi="Times New Roman" w:cs="Times New Roman" w:hint="eastAsia"/>
                        <w:sz w:val="18"/>
                        <w:szCs w:val="18"/>
                        <w:lang w:eastAsia="zh-CN"/>
                      </w:rPr>
                      <w:t>5.4083t</w:t>
                    </w:r>
                  </w:p>
                </w:tc>
                <w:tc>
                  <w:tcPr>
                    <w:tcW w:w="1276" w:type="dxa"/>
                    <w:vAlign w:val="center"/>
                  </w:tcPr>
                  <w:p w:rsidR="0064740B" w:rsidRPr="000F5162" w:rsidRDefault="0064740B" w:rsidP="00257395">
                    <w:pPr>
                      <w:spacing w:before="7"/>
                      <w:ind w:left="181"/>
                      <w:jc w:val="center"/>
                      <w:rPr>
                        <w:rFonts w:ascii="Times New Roman" w:hAnsi="Times New Roman" w:cs="Times New Roman"/>
                        <w:sz w:val="18"/>
                        <w:szCs w:val="18"/>
                      </w:rPr>
                    </w:pPr>
                    <w:r>
                      <w:rPr>
                        <w:rFonts w:ascii="Times New Roman" w:hAnsi="Times New Roman" w:cs="Times New Roman"/>
                        <w:spacing w:val="-1"/>
                        <w:sz w:val="18"/>
                      </w:rPr>
                      <w:t>56.84</w:t>
                    </w:r>
                    <w:r w:rsidRPr="000F5162">
                      <w:rPr>
                        <w:rFonts w:ascii="Times New Roman" w:hAnsi="Times New Roman" w:cs="Times New Roman"/>
                        <w:spacing w:val="-1"/>
                        <w:sz w:val="18"/>
                      </w:rPr>
                      <w:t>t/a</w:t>
                    </w:r>
                  </w:p>
                </w:tc>
                <w:tc>
                  <w:tcPr>
                    <w:tcW w:w="1134" w:type="dxa"/>
                    <w:vAlign w:val="center"/>
                  </w:tcPr>
                  <w:p w:rsidR="0064740B" w:rsidRPr="00206BB7" w:rsidRDefault="0064740B" w:rsidP="00257395">
                    <w:pPr>
                      <w:spacing w:before="7"/>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634"/>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z w:val="9"/>
                        <w:szCs w:val="9"/>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-NO</w:t>
                    </w:r>
                    <w:r w:rsidRPr="00206BB7">
                      <w:rPr>
                        <w:rFonts w:ascii="Times New Roman" w:hAnsi="Times New Roman" w:cs="Times New Roman"/>
                        <w:spacing w:val="-1"/>
                        <w:sz w:val="9"/>
                        <w:szCs w:val="9"/>
                      </w:rPr>
                      <w:t>X</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7933FF" w:rsidRDefault="0064740B" w:rsidP="00257395">
                    <w:pPr>
                      <w:jc w:val="center"/>
                      <w:rPr>
                        <w:rFonts w:ascii="Times New Roman" w:hAnsi="Times New Roman" w:cs="Times New Roman"/>
                        <w:sz w:val="9"/>
                        <w:szCs w:val="9"/>
                      </w:rPr>
                    </w:pPr>
                    <w:r w:rsidRPr="007933FF">
                      <w:rPr>
                        <w:rFonts w:ascii="Times New Roman" w:hAnsi="Times New Roman" w:cs="Times New Roman"/>
                        <w:spacing w:val="-1"/>
                        <w:sz w:val="18"/>
                        <w:szCs w:val="18"/>
                      </w:rPr>
                      <w:t>≤50mg/m</w:t>
                    </w:r>
                    <w:r w:rsidRPr="007933FF">
                      <w:rPr>
                        <w:rFonts w:ascii="Times New Roman" w:hAnsi="Times New Roman" w:cs="Times New Roman"/>
                        <w:spacing w:val="-1"/>
                        <w:position w:val="9"/>
                        <w:sz w:val="9"/>
                        <w:szCs w:val="9"/>
                      </w:rPr>
                      <w:t>3</w:t>
                    </w:r>
                  </w:p>
                </w:tc>
                <w:tc>
                  <w:tcPr>
                    <w:tcW w:w="2703" w:type="dxa"/>
                    <w:vMerge/>
                    <w:vAlign w:val="center"/>
                  </w:tcPr>
                  <w:p w:rsidR="0064740B" w:rsidRPr="006C215B" w:rsidRDefault="0064740B" w:rsidP="00257395">
                    <w:pPr>
                      <w:spacing w:before="7" w:line="318" w:lineRule="auto"/>
                      <w:ind w:left="1345" w:right="628" w:hanging="720"/>
                      <w:jc w:val="center"/>
                      <w:rPr>
                        <w:rFonts w:ascii="Times New Roman" w:hAnsi="Times New Roman" w:cs="Times New Roman"/>
                        <w:color w:val="00B050"/>
                        <w:sz w:val="18"/>
                        <w:szCs w:val="18"/>
                      </w:rPr>
                    </w:pPr>
                  </w:p>
                </w:tc>
                <w:tc>
                  <w:tcPr>
                    <w:tcW w:w="992" w:type="dxa"/>
                    <w:vAlign w:val="center"/>
                  </w:tcPr>
                  <w:p w:rsidR="0064740B" w:rsidRPr="000F5162" w:rsidRDefault="0064740B" w:rsidP="00257395">
                    <w:pPr>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11.2909t</w:t>
                    </w:r>
                  </w:p>
                </w:tc>
                <w:tc>
                  <w:tcPr>
                    <w:tcW w:w="1276" w:type="dxa"/>
                    <w:vAlign w:val="center"/>
                  </w:tcPr>
                  <w:p w:rsidR="0064740B" w:rsidRPr="000F5162" w:rsidRDefault="0064740B" w:rsidP="00257395">
                    <w:pPr>
                      <w:ind w:left="181"/>
                      <w:jc w:val="center"/>
                      <w:rPr>
                        <w:rFonts w:ascii="Times New Roman" w:hAnsi="Times New Roman" w:cs="Times New Roman"/>
                        <w:sz w:val="18"/>
                        <w:szCs w:val="18"/>
                      </w:rPr>
                    </w:pPr>
                    <w:r>
                      <w:rPr>
                        <w:rFonts w:ascii="Times New Roman" w:hAnsi="Times New Roman" w:cs="Times New Roman"/>
                        <w:spacing w:val="-1"/>
                        <w:sz w:val="18"/>
                      </w:rPr>
                      <w:t>81.2</w:t>
                    </w:r>
                    <w:r w:rsidRPr="000F5162">
                      <w:rPr>
                        <w:rFonts w:ascii="Times New Roman" w:hAnsi="Times New Roman" w:cs="Times New Roman"/>
                        <w:spacing w:val="-1"/>
                        <w:sz w:val="18"/>
                      </w:rPr>
                      <w:t>t/a</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val="448"/>
                </w:trPr>
                <w:tc>
                  <w:tcPr>
                    <w:tcW w:w="1557" w:type="dxa"/>
                    <w:vMerge w:val="restart"/>
                    <w:vAlign w:val="center"/>
                  </w:tcPr>
                  <w:p w:rsidR="0064740B" w:rsidRPr="00206BB7" w:rsidRDefault="0064740B" w:rsidP="00257395">
                    <w:pPr>
                      <w:jc w:val="center"/>
                      <w:rPr>
                        <w:rFonts w:ascii="Times New Roman" w:hAnsi="Times New Roman" w:cs="Times New Roman"/>
                      </w:rPr>
                    </w:pPr>
                    <w:r w:rsidRPr="00206BB7">
                      <w:rPr>
                        <w:rFonts w:hint="eastAsia"/>
                        <w:sz w:val="18"/>
                        <w:szCs w:val="18"/>
                      </w:rPr>
                      <w:t>中辰化纤</w:t>
                    </w: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废水</w:t>
                    </w:r>
                    <w:r w:rsidRPr="00206BB7">
                      <w:rPr>
                        <w:rFonts w:ascii="Times New Roman" w:hAnsi="Times New Roman" w:cs="Times New Roman"/>
                        <w:sz w:val="18"/>
                        <w:szCs w:val="18"/>
                      </w:rPr>
                      <w:t>-pH</w:t>
                    </w:r>
                    <w:r w:rsidRPr="00206BB7">
                      <w:rPr>
                        <w:rFonts w:ascii="Times New Roman" w:hAnsi="Times New Roman" w:cs="Times New Roman"/>
                        <w:sz w:val="18"/>
                        <w:szCs w:val="18"/>
                      </w:rPr>
                      <w:t>值</w:t>
                    </w:r>
                  </w:p>
                </w:tc>
                <w:tc>
                  <w:tcPr>
                    <w:tcW w:w="2368" w:type="dxa"/>
                    <w:vMerge w:val="restart"/>
                    <w:vAlign w:val="center"/>
                  </w:tcPr>
                  <w:p w:rsidR="0064740B" w:rsidRPr="00206BB7" w:rsidRDefault="0064740B" w:rsidP="00257395">
                    <w:pPr>
                      <w:jc w:val="center"/>
                      <w:rPr>
                        <w:rFonts w:ascii="Times New Roman" w:hAnsi="Times New Roman" w:cs="Times New Roman"/>
                        <w:sz w:val="18"/>
                        <w:szCs w:val="18"/>
                        <w:lang w:eastAsia="zh-CN"/>
                      </w:rPr>
                    </w:pPr>
                    <w:r w:rsidRPr="00206BB7">
                      <w:rPr>
                        <w:rFonts w:ascii="Times New Roman" w:hAnsi="Times New Roman" w:cs="Times New Roman"/>
                        <w:spacing w:val="16"/>
                        <w:sz w:val="18"/>
                        <w:szCs w:val="18"/>
                        <w:lang w:eastAsia="zh-CN"/>
                      </w:rPr>
                      <w:t>预处理后排入</w:t>
                    </w:r>
                    <w:r>
                      <w:rPr>
                        <w:rFonts w:ascii="Times New Roman" w:hAnsi="Times New Roman" w:cs="Times New Roman" w:hint="eastAsia"/>
                        <w:spacing w:val="16"/>
                        <w:sz w:val="18"/>
                        <w:szCs w:val="18"/>
                        <w:lang w:eastAsia="zh-CN"/>
                      </w:rPr>
                      <w:t>桐乡申和水务有限</w:t>
                    </w:r>
                    <w:r>
                      <w:rPr>
                        <w:rFonts w:ascii="Times New Roman" w:hAnsi="Times New Roman" w:cs="Times New Roman"/>
                        <w:spacing w:val="16"/>
                        <w:sz w:val="18"/>
                        <w:szCs w:val="18"/>
                        <w:lang w:eastAsia="zh-CN"/>
                      </w:rPr>
                      <w:t>公司</w:t>
                    </w:r>
                    <w:r w:rsidRPr="00206BB7">
                      <w:rPr>
                        <w:rFonts w:ascii="Times New Roman" w:hAnsi="Times New Roman" w:cs="Times New Roman"/>
                        <w:spacing w:val="-32"/>
                        <w:sz w:val="18"/>
                        <w:szCs w:val="18"/>
                        <w:lang w:eastAsia="zh-CN"/>
                      </w:rPr>
                      <w:t>，</w:t>
                    </w:r>
                    <w:r w:rsidRPr="00206BB7">
                      <w:rPr>
                        <w:rFonts w:ascii="Times New Roman" w:hAnsi="Times New Roman" w:cs="Times New Roman"/>
                        <w:sz w:val="18"/>
                        <w:szCs w:val="18"/>
                        <w:lang w:eastAsia="zh-CN"/>
                      </w:rPr>
                      <w:t>处理达标后再</w:t>
                    </w:r>
                    <w:r w:rsidRPr="00206BB7">
                      <w:rPr>
                        <w:rFonts w:ascii="Times New Roman" w:hAnsi="Times New Roman" w:cs="Times New Roman"/>
                        <w:sz w:val="18"/>
                        <w:szCs w:val="18"/>
                        <w:lang w:eastAsia="zh-CN"/>
                      </w:rPr>
                      <w:lastRenderedPageBreak/>
                      <w:t>最终排放</w:t>
                    </w:r>
                  </w:p>
                </w:tc>
                <w:tc>
                  <w:tcPr>
                    <w:tcW w:w="70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sz w:val="18"/>
                        <w:szCs w:val="18"/>
                      </w:rPr>
                      <w:lastRenderedPageBreak/>
                      <w:t>1</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sz w:val="18"/>
                        <w:szCs w:val="18"/>
                      </w:rPr>
                      <w:t>厂区东北角</w:t>
                    </w: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206BB7" w:rsidRDefault="0064740B" w:rsidP="00257395">
                    <w:pPr>
                      <w:spacing w:before="7" w:line="318" w:lineRule="auto"/>
                      <w:ind w:hanging="74"/>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《合成树脂工业污染物排放标准》</w:t>
                    </w:r>
                    <w:r w:rsidRPr="00206BB7">
                      <w:rPr>
                        <w:rFonts w:ascii="Times New Roman" w:hAnsi="Times New Roman" w:cs="Times New Roman"/>
                        <w:sz w:val="18"/>
                        <w:szCs w:val="18"/>
                        <w:lang w:eastAsia="zh-CN"/>
                      </w:rPr>
                      <w:t>(GB31572-2015)</w:t>
                    </w:r>
                  </w:p>
                </w:tc>
                <w:tc>
                  <w:tcPr>
                    <w:tcW w:w="992" w:type="dxa"/>
                    <w:vAlign w:val="center"/>
                  </w:tcPr>
                  <w:p w:rsidR="0064740B" w:rsidRPr="00206BB7" w:rsidRDefault="0064740B" w:rsidP="00257395">
                    <w:pPr>
                      <w:ind w:left="174"/>
                      <w:jc w:val="center"/>
                      <w:rPr>
                        <w:rFonts w:ascii="Times New Roman" w:hAnsi="Times New Roman" w:cs="Times New Roman"/>
                        <w:sz w:val="18"/>
                        <w:szCs w:val="18"/>
                      </w:rPr>
                    </w:pPr>
                    <w:r w:rsidRPr="00206BB7">
                      <w:rPr>
                        <w:rFonts w:ascii="Times New Roman" w:hAnsi="Times New Roman" w:cs="Times New Roman"/>
                        <w:sz w:val="18"/>
                        <w:szCs w:val="18"/>
                      </w:rPr>
                      <w: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31"/>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废水</w:t>
                    </w:r>
                    <w:r w:rsidRPr="00206BB7">
                      <w:rPr>
                        <w:rFonts w:ascii="Times New Roman" w:hAnsi="Times New Roman" w:cs="Times New Roman"/>
                        <w:sz w:val="18"/>
                        <w:szCs w:val="18"/>
                      </w:rPr>
                      <w:t>-COD</w:t>
                    </w:r>
                  </w:p>
                </w:tc>
                <w:tc>
                  <w:tcPr>
                    <w:tcW w:w="2368" w:type="dxa"/>
                    <w:vMerge/>
                    <w:vAlign w:val="center"/>
                  </w:tcPr>
                  <w:p w:rsidR="0064740B" w:rsidRPr="00206BB7" w:rsidRDefault="0064740B" w:rsidP="00257395">
                    <w:pPr>
                      <w:jc w:val="center"/>
                      <w:rPr>
                        <w:rFonts w:ascii="Times New Roman" w:hAnsi="Times New Roman" w:cs="Times New Roman"/>
                        <w:sz w:val="18"/>
                        <w:szCs w:val="18"/>
                      </w:rPr>
                    </w:pPr>
                  </w:p>
                </w:tc>
                <w:tc>
                  <w:tcPr>
                    <w:tcW w:w="708" w:type="dxa"/>
                    <w:vMerge/>
                    <w:vAlign w:val="center"/>
                  </w:tcPr>
                  <w:p w:rsidR="0064740B" w:rsidRPr="00206BB7" w:rsidRDefault="0064740B" w:rsidP="00257395">
                    <w:pPr>
                      <w:jc w:val="center"/>
                      <w:rPr>
                        <w:rFonts w:ascii="Times New Roman" w:hAnsi="Times New Roman" w:cs="Times New Roman"/>
                        <w:sz w:val="18"/>
                        <w:szCs w:val="18"/>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≤60mg/L</w:t>
                    </w:r>
                  </w:p>
                </w:tc>
                <w:tc>
                  <w:tcPr>
                    <w:tcW w:w="2703" w:type="dxa"/>
                    <w:vMerge/>
                    <w:vAlign w:val="center"/>
                  </w:tcPr>
                  <w:p w:rsidR="0064740B" w:rsidRPr="00206BB7" w:rsidRDefault="0064740B" w:rsidP="00257395">
                    <w:pPr>
                      <w:spacing w:before="7" w:line="318" w:lineRule="auto"/>
                      <w:ind w:left="1345" w:right="628" w:hanging="720"/>
                      <w:jc w:val="center"/>
                      <w:rPr>
                        <w:rFonts w:ascii="Times New Roman" w:hAnsi="Times New Roman" w:cs="Times New Roman"/>
                        <w:sz w:val="18"/>
                        <w:szCs w:val="18"/>
                      </w:rPr>
                    </w:pPr>
                  </w:p>
                </w:tc>
                <w:tc>
                  <w:tcPr>
                    <w:tcW w:w="992" w:type="dxa"/>
                    <w:vAlign w:val="center"/>
                  </w:tcPr>
                  <w:p w:rsidR="0064740B" w:rsidRPr="00206BB7" w:rsidRDefault="0064740B" w:rsidP="00257395">
                    <w:pPr>
                      <w:ind w:left="174"/>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0.728t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1.765t/a</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565"/>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废水</w:t>
                    </w:r>
                    <w:r w:rsidRPr="00206BB7">
                      <w:rPr>
                        <w:rFonts w:ascii="Times New Roman" w:hAnsi="Times New Roman" w:cs="Times New Roman"/>
                        <w:sz w:val="18"/>
                        <w:szCs w:val="18"/>
                      </w:rPr>
                      <w:t>-NH3-N</w:t>
                    </w:r>
                  </w:p>
                </w:tc>
                <w:tc>
                  <w:tcPr>
                    <w:tcW w:w="2368" w:type="dxa"/>
                    <w:vMerge/>
                    <w:vAlign w:val="center"/>
                  </w:tcPr>
                  <w:p w:rsidR="0064740B" w:rsidRPr="00206BB7" w:rsidRDefault="0064740B" w:rsidP="00257395">
                    <w:pPr>
                      <w:jc w:val="center"/>
                      <w:rPr>
                        <w:rFonts w:ascii="Times New Roman" w:hAnsi="Times New Roman" w:cs="Times New Roman"/>
                        <w:sz w:val="18"/>
                        <w:szCs w:val="18"/>
                      </w:rPr>
                    </w:pPr>
                  </w:p>
                </w:tc>
                <w:tc>
                  <w:tcPr>
                    <w:tcW w:w="708" w:type="dxa"/>
                    <w:vMerge/>
                    <w:vAlign w:val="center"/>
                  </w:tcPr>
                  <w:p w:rsidR="0064740B" w:rsidRPr="00206BB7" w:rsidRDefault="0064740B" w:rsidP="00257395">
                    <w:pPr>
                      <w:jc w:val="center"/>
                      <w:rPr>
                        <w:rFonts w:ascii="Times New Roman" w:hAnsi="Times New Roman" w:cs="Times New Roman"/>
                        <w:sz w:val="18"/>
                        <w:szCs w:val="18"/>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≤8mg/L</w:t>
                    </w:r>
                  </w:p>
                </w:tc>
                <w:tc>
                  <w:tcPr>
                    <w:tcW w:w="2703" w:type="dxa"/>
                    <w:vMerge/>
                    <w:vAlign w:val="center"/>
                  </w:tcPr>
                  <w:p w:rsidR="0064740B" w:rsidRPr="00206BB7" w:rsidRDefault="0064740B" w:rsidP="00257395">
                    <w:pPr>
                      <w:spacing w:before="7" w:line="318" w:lineRule="auto"/>
                      <w:ind w:left="1345" w:right="628" w:hanging="720"/>
                      <w:jc w:val="center"/>
                      <w:rPr>
                        <w:rFonts w:ascii="Times New Roman" w:hAnsi="Times New Roman" w:cs="Times New Roman"/>
                        <w:sz w:val="18"/>
                        <w:szCs w:val="18"/>
                      </w:rPr>
                    </w:pPr>
                  </w:p>
                </w:tc>
                <w:tc>
                  <w:tcPr>
                    <w:tcW w:w="992" w:type="dxa"/>
                    <w:vAlign w:val="center"/>
                  </w:tcPr>
                  <w:p w:rsidR="0064740B" w:rsidRPr="00206BB7" w:rsidRDefault="0064740B" w:rsidP="00257395">
                    <w:pPr>
                      <w:ind w:left="174"/>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0.073t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0.28t/a</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25"/>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废气</w:t>
                    </w:r>
                    <w:r w:rsidRPr="00206BB7">
                      <w:rPr>
                        <w:rFonts w:ascii="Times New Roman" w:hAnsi="Times New Roman" w:cs="Times New Roman"/>
                        <w:sz w:val="18"/>
                        <w:szCs w:val="18"/>
                      </w:rPr>
                      <w:t>-</w:t>
                    </w:r>
                    <w:r w:rsidRPr="00206BB7">
                      <w:rPr>
                        <w:rFonts w:ascii="Times New Roman" w:hAnsi="Times New Roman" w:cs="Times New Roman"/>
                        <w:sz w:val="18"/>
                        <w:szCs w:val="18"/>
                      </w:rPr>
                      <w:t>烟（粉）尘</w:t>
                    </w:r>
                  </w:p>
                </w:tc>
                <w:tc>
                  <w:tcPr>
                    <w:tcW w:w="236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sz w:val="18"/>
                        <w:szCs w:val="18"/>
                      </w:rPr>
                      <w:t>经处理后排放</w:t>
                    </w:r>
                  </w:p>
                </w:tc>
                <w:tc>
                  <w:tcPr>
                    <w:tcW w:w="70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sz w:val="18"/>
                        <w:szCs w:val="18"/>
                      </w:rPr>
                      <w:t>1</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sz w:val="18"/>
                        <w:szCs w:val="18"/>
                      </w:rPr>
                      <w:t>厂区热媒装置西南侧</w:t>
                    </w: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≤30mg/m3</w:t>
                    </w:r>
                  </w:p>
                </w:tc>
                <w:tc>
                  <w:tcPr>
                    <w:tcW w:w="2703" w:type="dxa"/>
                    <w:vMerge w:val="restart"/>
                    <w:vAlign w:val="center"/>
                  </w:tcPr>
                  <w:p w:rsidR="0064740B" w:rsidRPr="00206BB7" w:rsidRDefault="0064740B" w:rsidP="00257395">
                    <w:pPr>
                      <w:spacing w:before="7" w:line="318" w:lineRule="auto"/>
                      <w:ind w:left="1132" w:right="-1" w:hanging="1347"/>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《锅炉大气污染物排放标准》</w:t>
                    </w:r>
                  </w:p>
                  <w:p w:rsidR="0064740B" w:rsidRPr="00206BB7" w:rsidRDefault="0064740B" w:rsidP="00257395">
                    <w:pPr>
                      <w:spacing w:before="7" w:line="318" w:lineRule="auto"/>
                      <w:ind w:left="1132" w:right="-1" w:hanging="1347"/>
                      <w:jc w:val="center"/>
                      <w:rPr>
                        <w:rFonts w:ascii="Times New Roman" w:hAnsi="Times New Roman" w:cs="Times New Roman"/>
                        <w:sz w:val="18"/>
                        <w:szCs w:val="18"/>
                      </w:rPr>
                    </w:pPr>
                    <w:r w:rsidRPr="00206BB7">
                      <w:rPr>
                        <w:rFonts w:ascii="Times New Roman" w:hAnsi="Times New Roman" w:cs="Times New Roman"/>
                        <w:sz w:val="18"/>
                        <w:szCs w:val="18"/>
                      </w:rPr>
                      <w:t>(GB13271-2014)</w:t>
                    </w:r>
                  </w:p>
                </w:tc>
                <w:tc>
                  <w:tcPr>
                    <w:tcW w:w="992" w:type="dxa"/>
                    <w:vAlign w:val="center"/>
                  </w:tcPr>
                  <w:p w:rsidR="0064740B" w:rsidRPr="00206BB7" w:rsidRDefault="0064740B" w:rsidP="00257395">
                    <w:pPr>
                      <w:ind w:left="174"/>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1.1133t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33.75t/a</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31"/>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废气</w:t>
                    </w:r>
                    <w:r w:rsidRPr="00206BB7">
                      <w:rPr>
                        <w:rFonts w:ascii="Times New Roman" w:hAnsi="Times New Roman" w:cs="Times New Roman"/>
                        <w:sz w:val="18"/>
                        <w:szCs w:val="18"/>
                      </w:rPr>
                      <w:t>-SO</w:t>
                    </w:r>
                    <w:r w:rsidRPr="00206BB7">
                      <w:rPr>
                        <w:rFonts w:ascii="Times New Roman" w:hAnsi="Times New Roman" w:cs="Times New Roman"/>
                        <w:sz w:val="18"/>
                        <w:szCs w:val="18"/>
                        <w:vertAlign w:val="subscript"/>
                      </w:rPr>
                      <w:t>2</w:t>
                    </w:r>
                  </w:p>
                </w:tc>
                <w:tc>
                  <w:tcPr>
                    <w:tcW w:w="2368" w:type="dxa"/>
                    <w:vMerge/>
                    <w:vAlign w:val="center"/>
                  </w:tcPr>
                  <w:p w:rsidR="0064740B" w:rsidRPr="00206BB7" w:rsidRDefault="0064740B" w:rsidP="00257395">
                    <w:pPr>
                      <w:jc w:val="center"/>
                      <w:rPr>
                        <w:rFonts w:ascii="Times New Roman" w:hAnsi="Times New Roman" w:cs="Times New Roman"/>
                        <w:sz w:val="18"/>
                        <w:szCs w:val="18"/>
                      </w:rPr>
                    </w:pPr>
                  </w:p>
                </w:tc>
                <w:tc>
                  <w:tcPr>
                    <w:tcW w:w="708" w:type="dxa"/>
                    <w:vMerge/>
                    <w:vAlign w:val="center"/>
                  </w:tcPr>
                  <w:p w:rsidR="0064740B" w:rsidRPr="00206BB7" w:rsidRDefault="0064740B" w:rsidP="00257395">
                    <w:pPr>
                      <w:jc w:val="center"/>
                      <w:rPr>
                        <w:rFonts w:ascii="Times New Roman" w:hAnsi="Times New Roman" w:cs="Times New Roman"/>
                        <w:sz w:val="18"/>
                        <w:szCs w:val="18"/>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≤200mg/m3</w:t>
                    </w:r>
                  </w:p>
                </w:tc>
                <w:tc>
                  <w:tcPr>
                    <w:tcW w:w="2703" w:type="dxa"/>
                    <w:vMerge/>
                    <w:vAlign w:val="center"/>
                  </w:tcPr>
                  <w:p w:rsidR="0064740B" w:rsidRPr="00206BB7" w:rsidRDefault="0064740B" w:rsidP="00257395">
                    <w:pPr>
                      <w:spacing w:before="7" w:line="318" w:lineRule="auto"/>
                      <w:ind w:left="1345" w:right="628" w:hanging="720"/>
                      <w:jc w:val="center"/>
                      <w:rPr>
                        <w:rFonts w:ascii="Times New Roman" w:hAnsi="Times New Roman" w:cs="Times New Roman"/>
                        <w:sz w:val="18"/>
                        <w:szCs w:val="18"/>
                      </w:rPr>
                    </w:pPr>
                  </w:p>
                </w:tc>
                <w:tc>
                  <w:tcPr>
                    <w:tcW w:w="992" w:type="dxa"/>
                    <w:vAlign w:val="center"/>
                  </w:tcPr>
                  <w:p w:rsidR="0064740B" w:rsidRPr="00206BB7" w:rsidRDefault="0064740B" w:rsidP="00257395">
                    <w:pPr>
                      <w:ind w:left="174"/>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7.6578t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128t/a</w:t>
                    </w:r>
                  </w:p>
                </w:tc>
                <w:tc>
                  <w:tcPr>
                    <w:tcW w:w="1134" w:type="dxa"/>
                    <w:vAlign w:val="center"/>
                  </w:tcPr>
                  <w:p w:rsidR="0064740B" w:rsidRPr="00206BB7" w:rsidRDefault="0064740B" w:rsidP="00257395">
                    <w:pPr>
                      <w:ind w:left="219"/>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570"/>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ind w:left="102"/>
                      <w:jc w:val="center"/>
                      <w:rPr>
                        <w:rFonts w:ascii="Times New Roman" w:hAnsi="Times New Roman" w:cs="Times New Roman"/>
                        <w:spacing w:val="-1"/>
                        <w:position w:val="1"/>
                        <w:sz w:val="18"/>
                        <w:szCs w:val="18"/>
                      </w:rPr>
                    </w:pPr>
                    <w:r w:rsidRPr="00206BB7">
                      <w:rPr>
                        <w:rFonts w:ascii="Times New Roman" w:hAnsi="Times New Roman" w:cs="Times New Roman"/>
                        <w:sz w:val="18"/>
                        <w:szCs w:val="18"/>
                      </w:rPr>
                      <w:t>废气</w:t>
                    </w:r>
                    <w:r w:rsidRPr="00206BB7">
                      <w:rPr>
                        <w:rFonts w:ascii="Times New Roman" w:hAnsi="Times New Roman" w:cs="Times New Roman"/>
                        <w:sz w:val="18"/>
                        <w:szCs w:val="18"/>
                      </w:rPr>
                      <w:t>-NO</w:t>
                    </w:r>
                    <w:r w:rsidRPr="00206BB7">
                      <w:rPr>
                        <w:rFonts w:ascii="Times New Roman" w:hAnsi="Times New Roman" w:cs="Times New Roman"/>
                        <w:sz w:val="18"/>
                        <w:szCs w:val="18"/>
                        <w:vertAlign w:val="subscript"/>
                      </w:rPr>
                      <w:t>X</w:t>
                    </w:r>
                  </w:p>
                </w:tc>
                <w:tc>
                  <w:tcPr>
                    <w:tcW w:w="2368" w:type="dxa"/>
                    <w:vMerge/>
                    <w:vAlign w:val="center"/>
                  </w:tcPr>
                  <w:p w:rsidR="0064740B" w:rsidRPr="00206BB7" w:rsidRDefault="0064740B" w:rsidP="00257395">
                    <w:pPr>
                      <w:jc w:val="center"/>
                      <w:rPr>
                        <w:rFonts w:ascii="Times New Roman" w:hAnsi="Times New Roman" w:cs="Times New Roman"/>
                        <w:sz w:val="18"/>
                        <w:szCs w:val="18"/>
                      </w:rPr>
                    </w:pPr>
                  </w:p>
                </w:tc>
                <w:tc>
                  <w:tcPr>
                    <w:tcW w:w="708" w:type="dxa"/>
                    <w:vMerge/>
                    <w:vAlign w:val="center"/>
                  </w:tcPr>
                  <w:p w:rsidR="0064740B" w:rsidRPr="00206BB7" w:rsidRDefault="0064740B" w:rsidP="00257395">
                    <w:pPr>
                      <w:jc w:val="center"/>
                      <w:rPr>
                        <w:rFonts w:ascii="Times New Roman" w:hAnsi="Times New Roman" w:cs="Times New Roman"/>
                        <w:sz w:val="18"/>
                        <w:szCs w:val="18"/>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sz w:val="18"/>
                        <w:szCs w:val="18"/>
                      </w:rPr>
                      <w:t>≤200mg/m3</w:t>
                    </w:r>
                  </w:p>
                </w:tc>
                <w:tc>
                  <w:tcPr>
                    <w:tcW w:w="2703" w:type="dxa"/>
                    <w:vMerge/>
                    <w:vAlign w:val="center"/>
                  </w:tcPr>
                  <w:p w:rsidR="0064740B" w:rsidRPr="00206BB7" w:rsidRDefault="0064740B" w:rsidP="00257395">
                    <w:pPr>
                      <w:spacing w:before="7" w:line="318" w:lineRule="auto"/>
                      <w:ind w:left="1345" w:right="628" w:hanging="720"/>
                      <w:jc w:val="center"/>
                      <w:rPr>
                        <w:rFonts w:ascii="Times New Roman" w:hAnsi="Times New Roman" w:cs="Times New Roman"/>
                        <w:sz w:val="18"/>
                        <w:szCs w:val="18"/>
                      </w:rPr>
                    </w:pPr>
                  </w:p>
                </w:tc>
                <w:tc>
                  <w:tcPr>
                    <w:tcW w:w="992" w:type="dxa"/>
                    <w:vAlign w:val="center"/>
                  </w:tcPr>
                  <w:p w:rsidR="0064740B" w:rsidRPr="00206BB7" w:rsidRDefault="0064740B" w:rsidP="00257395">
                    <w:pPr>
                      <w:ind w:left="174"/>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12.6006t</w:t>
                    </w:r>
                  </w:p>
                </w:tc>
                <w:tc>
                  <w:tcPr>
                    <w:tcW w:w="1276" w:type="dxa"/>
                    <w:vAlign w:val="center"/>
                  </w:tcPr>
                  <w:p w:rsidR="0064740B" w:rsidRPr="00206BB7" w:rsidRDefault="0064740B" w:rsidP="00257395">
                    <w:pPr>
                      <w:ind w:left="181"/>
                      <w:jc w:val="center"/>
                      <w:rPr>
                        <w:rFonts w:ascii="Times New Roman" w:hAnsi="Times New Roman" w:cs="Times New Roman"/>
                        <w:spacing w:val="-1"/>
                        <w:sz w:val="18"/>
                        <w:szCs w:val="18"/>
                      </w:rPr>
                    </w:pPr>
                    <w:r w:rsidRPr="00206BB7">
                      <w:rPr>
                        <w:rFonts w:ascii="Times New Roman" w:hAnsi="Times New Roman" w:cs="Times New Roman"/>
                        <w:sz w:val="18"/>
                        <w:szCs w:val="18"/>
                      </w:rPr>
                      <w:t>147t/a</w:t>
                    </w:r>
                  </w:p>
                </w:tc>
                <w:tc>
                  <w:tcPr>
                    <w:tcW w:w="1134" w:type="dxa"/>
                    <w:vAlign w:val="center"/>
                  </w:tcPr>
                  <w:p w:rsidR="0064740B" w:rsidRPr="00206BB7" w:rsidRDefault="0064740B" w:rsidP="00257395">
                    <w:pPr>
                      <w:ind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val="550"/>
                </w:trPr>
                <w:tc>
                  <w:tcPr>
                    <w:tcW w:w="1557" w:type="dxa"/>
                    <w:vMerge w:val="restart"/>
                    <w:vAlign w:val="center"/>
                  </w:tcPr>
                  <w:p w:rsidR="0064740B" w:rsidRPr="00206BB7" w:rsidRDefault="0064740B" w:rsidP="00257395">
                    <w:pPr>
                      <w:jc w:val="center"/>
                      <w:rPr>
                        <w:rFonts w:ascii="Times New Roman" w:hAnsi="Times New Roman" w:cs="Times New Roman"/>
                        <w:sz w:val="18"/>
                        <w:szCs w:val="18"/>
                      </w:rPr>
                    </w:pPr>
                    <w:r>
                      <w:rPr>
                        <w:rFonts w:ascii="Times New Roman" w:hAnsi="Times New Roman" w:cs="Times New Roman" w:hint="eastAsia"/>
                        <w:sz w:val="18"/>
                        <w:szCs w:val="18"/>
                        <w:lang w:eastAsia="zh-CN"/>
                      </w:rPr>
                      <w:t>中盈</w:t>
                    </w:r>
                    <w:r w:rsidRPr="00206BB7">
                      <w:rPr>
                        <w:rFonts w:ascii="Times New Roman" w:hAnsi="Times New Roman" w:cs="Times New Roman" w:hint="eastAsia"/>
                        <w:sz w:val="18"/>
                        <w:szCs w:val="18"/>
                      </w:rPr>
                      <w:t>化纤</w:t>
                    </w:r>
                  </w:p>
                </w:tc>
                <w:tc>
                  <w:tcPr>
                    <w:tcW w:w="1981" w:type="dxa"/>
                    <w:vAlign w:val="center"/>
                  </w:tcPr>
                  <w:p w:rsidR="0064740B" w:rsidRPr="006C215B" w:rsidRDefault="0064740B" w:rsidP="00257395">
                    <w:pPr>
                      <w:spacing w:before="6"/>
                      <w:jc w:val="center"/>
                      <w:rPr>
                        <w:rFonts w:ascii="Times New Roman" w:hAnsi="Times New Roman" w:cs="Times New Roman"/>
                        <w:spacing w:val="-1"/>
                        <w:sz w:val="20"/>
                        <w:szCs w:val="18"/>
                      </w:rPr>
                    </w:pPr>
                    <w:r w:rsidRPr="006C215B">
                      <w:rPr>
                        <w:sz w:val="20"/>
                      </w:rPr>
                      <w:t>废水-pH值</w:t>
                    </w:r>
                  </w:p>
                </w:tc>
                <w:tc>
                  <w:tcPr>
                    <w:tcW w:w="2368" w:type="dxa"/>
                    <w:vMerge w:val="restart"/>
                    <w:vAlign w:val="center"/>
                  </w:tcPr>
                  <w:p w:rsidR="0064740B" w:rsidRPr="00206BB7" w:rsidRDefault="0064740B" w:rsidP="00257395">
                    <w:pPr>
                      <w:rPr>
                        <w:rFonts w:ascii="Times New Roman" w:hAnsi="Times New Roman" w:cs="Times New Roman"/>
                        <w:spacing w:val="16"/>
                        <w:sz w:val="18"/>
                        <w:szCs w:val="18"/>
                        <w:lang w:eastAsia="zh-CN"/>
                      </w:rPr>
                    </w:pPr>
                    <w:r w:rsidRPr="00206BB7">
                      <w:rPr>
                        <w:rFonts w:ascii="Times New Roman" w:hAnsi="Times New Roman" w:cs="Times New Roman"/>
                        <w:spacing w:val="16"/>
                        <w:sz w:val="18"/>
                        <w:szCs w:val="18"/>
                        <w:lang w:eastAsia="zh-CN"/>
                      </w:rPr>
                      <w:t>依托中维化纤污水站</w:t>
                    </w:r>
                    <w:r>
                      <w:rPr>
                        <w:rFonts w:ascii="Times New Roman" w:hAnsi="Times New Roman" w:cs="Times New Roman" w:hint="eastAsia"/>
                        <w:spacing w:val="16"/>
                        <w:sz w:val="18"/>
                        <w:szCs w:val="18"/>
                        <w:lang w:eastAsia="zh-CN"/>
                      </w:rPr>
                      <w:t>，</w:t>
                    </w:r>
                    <w:r w:rsidRPr="00206BB7">
                      <w:rPr>
                        <w:rFonts w:ascii="Times New Roman" w:hAnsi="Times New Roman" w:cs="Times New Roman"/>
                        <w:spacing w:val="16"/>
                        <w:sz w:val="18"/>
                        <w:szCs w:val="18"/>
                        <w:lang w:eastAsia="zh-CN"/>
                      </w:rPr>
                      <w:t>预处理后排入</w:t>
                    </w:r>
                    <w:r w:rsidR="004D1ED4">
                      <w:rPr>
                        <w:rFonts w:ascii="Times New Roman" w:hAnsi="Times New Roman" w:cs="Times New Roman" w:hint="eastAsia"/>
                        <w:spacing w:val="16"/>
                        <w:sz w:val="18"/>
                        <w:szCs w:val="18"/>
                        <w:lang w:eastAsia="zh-CN"/>
                      </w:rPr>
                      <w:t>桐乡申和水务有限</w:t>
                    </w:r>
                    <w:r w:rsidR="004D1ED4">
                      <w:rPr>
                        <w:rFonts w:ascii="Times New Roman" w:hAnsi="Times New Roman" w:cs="Times New Roman"/>
                        <w:spacing w:val="16"/>
                        <w:sz w:val="18"/>
                        <w:szCs w:val="18"/>
                        <w:lang w:eastAsia="zh-CN"/>
                      </w:rPr>
                      <w:t>公司</w:t>
                    </w:r>
                    <w:r w:rsidRPr="00206BB7">
                      <w:rPr>
                        <w:rFonts w:ascii="Times New Roman" w:hAnsi="Times New Roman" w:cs="Times New Roman"/>
                        <w:spacing w:val="16"/>
                        <w:sz w:val="18"/>
                        <w:szCs w:val="18"/>
                        <w:lang w:eastAsia="zh-CN"/>
                      </w:rPr>
                      <w:t>，处理达标后再最终排放</w:t>
                    </w:r>
                  </w:p>
                </w:tc>
                <w:tc>
                  <w:tcPr>
                    <w:tcW w:w="70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t>无</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t>无</w:t>
                    </w:r>
                  </w:p>
                </w:tc>
                <w:tc>
                  <w:tcPr>
                    <w:tcW w:w="2266"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206BB7" w:rsidRDefault="0064740B" w:rsidP="00421F21">
                    <w:pPr>
                      <w:spacing w:before="7" w:line="318" w:lineRule="auto"/>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《合成树脂工业污染物排放标准》</w:t>
                    </w:r>
                    <w:r w:rsidRPr="00206BB7">
                      <w:rPr>
                        <w:rFonts w:ascii="Times New Roman" w:hAnsi="Times New Roman" w:cs="Times New Roman"/>
                        <w:sz w:val="18"/>
                        <w:szCs w:val="18"/>
                        <w:lang w:eastAsia="zh-CN"/>
                      </w:rPr>
                      <w:t>(GB31572-2015)</w:t>
                    </w:r>
                  </w:p>
                </w:tc>
                <w:tc>
                  <w:tcPr>
                    <w:tcW w:w="992"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502"/>
                </w:trPr>
                <w:tc>
                  <w:tcPr>
                    <w:tcW w:w="1557" w:type="dxa"/>
                    <w:vMerge/>
                    <w:vAlign w:val="center"/>
                  </w:tcPr>
                  <w:p w:rsidR="0064740B" w:rsidRPr="00206BB7" w:rsidRDefault="0064740B" w:rsidP="00257395">
                    <w:pPr>
                      <w:jc w:val="center"/>
                      <w:rPr>
                        <w:rFonts w:ascii="Times New Roman" w:hAnsi="Times New Roman" w:cs="Times New Roman"/>
                        <w:sz w:val="18"/>
                        <w:szCs w:val="18"/>
                      </w:rPr>
                    </w:pPr>
                  </w:p>
                </w:tc>
                <w:tc>
                  <w:tcPr>
                    <w:tcW w:w="1981" w:type="dxa"/>
                    <w:vAlign w:val="center"/>
                  </w:tcPr>
                  <w:p w:rsidR="0064740B" w:rsidRPr="006C215B" w:rsidRDefault="0064740B" w:rsidP="00257395">
                    <w:pPr>
                      <w:spacing w:before="6"/>
                      <w:jc w:val="center"/>
                      <w:rPr>
                        <w:rFonts w:ascii="Times New Roman" w:hAnsi="Times New Roman" w:cs="Times New Roman"/>
                        <w:spacing w:val="-1"/>
                        <w:sz w:val="20"/>
                        <w:szCs w:val="18"/>
                      </w:rPr>
                    </w:pPr>
                    <w:r w:rsidRPr="006C215B">
                      <w:rPr>
                        <w:sz w:val="20"/>
                      </w:rPr>
                      <w:t>废水-COD</w:t>
                    </w:r>
                  </w:p>
                </w:tc>
                <w:tc>
                  <w:tcPr>
                    <w:tcW w:w="2368" w:type="dxa"/>
                    <w:vMerge/>
                    <w:vAlign w:val="center"/>
                  </w:tcPr>
                  <w:p w:rsidR="0064740B" w:rsidRPr="00206BB7" w:rsidRDefault="0064740B" w:rsidP="00257395">
                    <w:pPr>
                      <w:jc w:val="center"/>
                      <w:rPr>
                        <w:rFonts w:ascii="Times New Roman" w:hAnsi="Times New Roman" w:cs="Times New Roman"/>
                        <w:spacing w:val="16"/>
                        <w:sz w:val="18"/>
                        <w:szCs w:val="18"/>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20"/>
                      </w:rPr>
                    </w:pPr>
                  </w:p>
                </w:tc>
                <w:tc>
                  <w:tcPr>
                    <w:tcW w:w="2266"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≤60mg/L</w:t>
                    </w:r>
                  </w:p>
                </w:tc>
                <w:tc>
                  <w:tcPr>
                    <w:tcW w:w="2703" w:type="dxa"/>
                    <w:vMerge/>
                    <w:vAlign w:val="center"/>
                  </w:tcPr>
                  <w:p w:rsidR="0064740B" w:rsidRPr="00206BB7" w:rsidRDefault="0064740B" w:rsidP="00257395">
                    <w:pPr>
                      <w:spacing w:before="7" w:line="318" w:lineRule="auto"/>
                      <w:ind w:leftChars="64" w:left="134"/>
                      <w:jc w:val="center"/>
                      <w:rPr>
                        <w:rFonts w:ascii="Times New Roman" w:hAnsi="Times New Roman" w:cs="Times New Roman"/>
                        <w:sz w:val="18"/>
                        <w:szCs w:val="18"/>
                      </w:rPr>
                    </w:pPr>
                  </w:p>
                </w:tc>
                <w:tc>
                  <w:tcPr>
                    <w:tcW w:w="992" w:type="dxa"/>
                    <w:vAlign w:val="center"/>
                  </w:tcPr>
                  <w:p w:rsidR="0064740B" w:rsidRPr="00206BB7" w:rsidRDefault="0064740B" w:rsidP="00257395">
                    <w:pPr>
                      <w:spacing w:before="6"/>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1.793t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Pr>
                        <w:rFonts w:ascii="Times New Roman" w:hAnsi="Times New Roman" w:cs="Times New Roman"/>
                        <w:sz w:val="18"/>
                        <w:szCs w:val="18"/>
                      </w:rPr>
                      <w:t>4.95</w:t>
                    </w:r>
                    <w:r w:rsidRPr="00206BB7">
                      <w:rPr>
                        <w:rFonts w:ascii="Times New Roman" w:hAnsi="Times New Roman" w:cs="Times New Roman"/>
                        <w:sz w:val="18"/>
                        <w:szCs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25"/>
                </w:trPr>
                <w:tc>
                  <w:tcPr>
                    <w:tcW w:w="1557" w:type="dxa"/>
                    <w:vMerge/>
                    <w:vAlign w:val="center"/>
                  </w:tcPr>
                  <w:p w:rsidR="0064740B" w:rsidRPr="00206BB7" w:rsidRDefault="0064740B" w:rsidP="00257395">
                    <w:pPr>
                      <w:jc w:val="center"/>
                      <w:rPr>
                        <w:rFonts w:ascii="Times New Roman" w:hAnsi="Times New Roman" w:cs="Times New Roman"/>
                        <w:sz w:val="18"/>
                        <w:szCs w:val="18"/>
                      </w:rPr>
                    </w:pPr>
                  </w:p>
                </w:tc>
                <w:tc>
                  <w:tcPr>
                    <w:tcW w:w="1981" w:type="dxa"/>
                    <w:vAlign w:val="center"/>
                  </w:tcPr>
                  <w:p w:rsidR="0064740B" w:rsidRPr="006C215B" w:rsidRDefault="0064740B" w:rsidP="00257395">
                    <w:pPr>
                      <w:spacing w:before="6"/>
                      <w:jc w:val="center"/>
                      <w:rPr>
                        <w:rFonts w:ascii="Times New Roman" w:hAnsi="Times New Roman" w:cs="Times New Roman"/>
                        <w:spacing w:val="-1"/>
                        <w:sz w:val="20"/>
                        <w:szCs w:val="18"/>
                      </w:rPr>
                    </w:pPr>
                    <w:r w:rsidRPr="006C215B">
                      <w:rPr>
                        <w:sz w:val="20"/>
                      </w:rPr>
                      <w:t>废水-NH</w:t>
                    </w:r>
                    <w:r w:rsidRPr="006C215B">
                      <w:rPr>
                        <w:sz w:val="20"/>
                        <w:vertAlign w:val="subscript"/>
                      </w:rPr>
                      <w:t>3</w:t>
                    </w:r>
                    <w:r w:rsidRPr="006C215B">
                      <w:rPr>
                        <w:sz w:val="20"/>
                      </w:rPr>
                      <w:t>-N</w:t>
                    </w:r>
                  </w:p>
                </w:tc>
                <w:tc>
                  <w:tcPr>
                    <w:tcW w:w="2368" w:type="dxa"/>
                    <w:vMerge/>
                    <w:vAlign w:val="center"/>
                  </w:tcPr>
                  <w:p w:rsidR="0064740B" w:rsidRPr="00206BB7" w:rsidRDefault="0064740B" w:rsidP="00257395">
                    <w:pPr>
                      <w:jc w:val="center"/>
                      <w:rPr>
                        <w:rFonts w:ascii="Times New Roman" w:hAnsi="Times New Roman" w:cs="Times New Roman"/>
                        <w:spacing w:val="16"/>
                        <w:sz w:val="18"/>
                        <w:szCs w:val="18"/>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20"/>
                      </w:rPr>
                    </w:pPr>
                  </w:p>
                </w:tc>
                <w:tc>
                  <w:tcPr>
                    <w:tcW w:w="2266"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≤8mg/L</w:t>
                    </w:r>
                  </w:p>
                </w:tc>
                <w:tc>
                  <w:tcPr>
                    <w:tcW w:w="2703" w:type="dxa"/>
                    <w:vMerge/>
                    <w:vAlign w:val="center"/>
                  </w:tcPr>
                  <w:p w:rsidR="0064740B" w:rsidRPr="00206BB7" w:rsidRDefault="0064740B" w:rsidP="00257395">
                    <w:pPr>
                      <w:spacing w:before="7" w:line="318" w:lineRule="auto"/>
                      <w:ind w:leftChars="64" w:left="134"/>
                      <w:jc w:val="center"/>
                      <w:rPr>
                        <w:rFonts w:ascii="Times New Roman" w:hAnsi="Times New Roman" w:cs="Times New Roman"/>
                        <w:sz w:val="18"/>
                        <w:szCs w:val="18"/>
                      </w:rPr>
                    </w:pPr>
                  </w:p>
                </w:tc>
                <w:tc>
                  <w:tcPr>
                    <w:tcW w:w="992" w:type="dxa"/>
                    <w:vAlign w:val="center"/>
                  </w:tcPr>
                  <w:p w:rsidR="0064740B" w:rsidRPr="00206BB7" w:rsidRDefault="0064740B" w:rsidP="00257395">
                    <w:pPr>
                      <w:spacing w:before="6"/>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0.179t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Pr>
                        <w:rFonts w:ascii="Times New Roman" w:hAnsi="Times New Roman" w:cs="Times New Roman"/>
                        <w:sz w:val="18"/>
                        <w:szCs w:val="18"/>
                      </w:rPr>
                      <w:t>0.66</w:t>
                    </w:r>
                    <w:r w:rsidRPr="00206BB7">
                      <w:rPr>
                        <w:rFonts w:ascii="Times New Roman" w:hAnsi="Times New Roman" w:cs="Times New Roman"/>
                        <w:sz w:val="18"/>
                        <w:szCs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25"/>
                </w:trPr>
                <w:tc>
                  <w:tcPr>
                    <w:tcW w:w="1557" w:type="dxa"/>
                    <w:vMerge w:val="restart"/>
                    <w:vAlign w:val="center"/>
                  </w:tcPr>
                  <w:p w:rsidR="0064740B" w:rsidRPr="00206BB7" w:rsidRDefault="0064740B" w:rsidP="00257395">
                    <w:pPr>
                      <w:jc w:val="center"/>
                      <w:rPr>
                        <w:rFonts w:ascii="Times New Roman" w:hAnsi="Times New Roman" w:cs="Times New Roman"/>
                        <w:sz w:val="18"/>
                        <w:szCs w:val="18"/>
                      </w:rPr>
                    </w:pPr>
                    <w:r>
                      <w:rPr>
                        <w:rFonts w:ascii="Times New Roman" w:hAnsi="Times New Roman" w:cs="Times New Roman" w:hint="eastAsia"/>
                        <w:sz w:val="18"/>
                        <w:szCs w:val="18"/>
                        <w:lang w:eastAsia="zh-CN"/>
                      </w:rPr>
                      <w:t>新凤鸣集团</w:t>
                    </w:r>
                    <w:r>
                      <w:rPr>
                        <w:rFonts w:ascii="Times New Roman" w:hAnsi="Times New Roman" w:cs="Times New Roman"/>
                        <w:sz w:val="18"/>
                        <w:szCs w:val="18"/>
                        <w:lang w:eastAsia="zh-CN"/>
                      </w:rPr>
                      <w:t>股份</w:t>
                    </w:r>
                  </w:p>
                </w:tc>
                <w:tc>
                  <w:tcPr>
                    <w:tcW w:w="1981" w:type="dxa"/>
                    <w:vAlign w:val="center"/>
                  </w:tcPr>
                  <w:p w:rsidR="0064740B" w:rsidRPr="006C215B" w:rsidRDefault="0064740B" w:rsidP="00257395">
                    <w:pPr>
                      <w:spacing w:before="6"/>
                      <w:jc w:val="center"/>
                      <w:rPr>
                        <w:rFonts w:ascii="Times New Roman" w:hAnsi="Times New Roman" w:cs="Times New Roman"/>
                        <w:spacing w:val="-1"/>
                        <w:sz w:val="20"/>
                        <w:szCs w:val="18"/>
                      </w:rPr>
                    </w:pPr>
                    <w:r w:rsidRPr="006C215B">
                      <w:rPr>
                        <w:sz w:val="20"/>
                      </w:rPr>
                      <w:t>废水-pH值</w:t>
                    </w:r>
                  </w:p>
                </w:tc>
                <w:tc>
                  <w:tcPr>
                    <w:tcW w:w="2368" w:type="dxa"/>
                    <w:vMerge w:val="restart"/>
                    <w:vAlign w:val="center"/>
                  </w:tcPr>
                  <w:p w:rsidR="0064740B" w:rsidRPr="00206BB7" w:rsidRDefault="0064740B" w:rsidP="004D1ED4">
                    <w:pPr>
                      <w:rPr>
                        <w:rFonts w:ascii="Times New Roman" w:hAnsi="Times New Roman" w:cs="Times New Roman"/>
                        <w:spacing w:val="16"/>
                        <w:sz w:val="18"/>
                        <w:szCs w:val="18"/>
                        <w:lang w:eastAsia="zh-CN"/>
                      </w:rPr>
                    </w:pPr>
                    <w:r w:rsidRPr="00206BB7">
                      <w:rPr>
                        <w:rFonts w:ascii="Times New Roman" w:hAnsi="Times New Roman" w:cs="Times New Roman"/>
                        <w:spacing w:val="16"/>
                        <w:sz w:val="18"/>
                        <w:szCs w:val="18"/>
                        <w:lang w:eastAsia="zh-CN"/>
                      </w:rPr>
                      <w:t>依托中维化纤污水站</w:t>
                    </w:r>
                    <w:r>
                      <w:rPr>
                        <w:rFonts w:ascii="Times New Roman" w:hAnsi="Times New Roman" w:cs="Times New Roman" w:hint="eastAsia"/>
                        <w:spacing w:val="16"/>
                        <w:sz w:val="18"/>
                        <w:szCs w:val="18"/>
                        <w:lang w:eastAsia="zh-CN"/>
                      </w:rPr>
                      <w:t>，</w:t>
                    </w:r>
                    <w:r w:rsidRPr="00206BB7">
                      <w:rPr>
                        <w:rFonts w:ascii="Times New Roman" w:hAnsi="Times New Roman" w:cs="Times New Roman"/>
                        <w:spacing w:val="16"/>
                        <w:sz w:val="18"/>
                        <w:szCs w:val="18"/>
                        <w:lang w:eastAsia="zh-CN"/>
                      </w:rPr>
                      <w:t>预处理后排入</w:t>
                    </w:r>
                    <w:r w:rsidR="004D1ED4">
                      <w:rPr>
                        <w:rFonts w:ascii="Times New Roman" w:hAnsi="Times New Roman" w:cs="Times New Roman" w:hint="eastAsia"/>
                        <w:spacing w:val="16"/>
                        <w:sz w:val="18"/>
                        <w:szCs w:val="18"/>
                        <w:lang w:eastAsia="zh-CN"/>
                      </w:rPr>
                      <w:t>桐乡申和水务有限</w:t>
                    </w:r>
                    <w:r w:rsidR="004D1ED4">
                      <w:rPr>
                        <w:rFonts w:ascii="Times New Roman" w:hAnsi="Times New Roman" w:cs="Times New Roman"/>
                        <w:spacing w:val="16"/>
                        <w:sz w:val="18"/>
                        <w:szCs w:val="18"/>
                        <w:lang w:eastAsia="zh-CN"/>
                      </w:rPr>
                      <w:t>公司</w:t>
                    </w:r>
                    <w:r w:rsidRPr="00206BB7">
                      <w:rPr>
                        <w:rFonts w:ascii="Times New Roman" w:hAnsi="Times New Roman" w:cs="Times New Roman"/>
                        <w:spacing w:val="16"/>
                        <w:sz w:val="18"/>
                        <w:szCs w:val="18"/>
                        <w:lang w:eastAsia="zh-CN"/>
                      </w:rPr>
                      <w:t>，处理达标后再最终排放</w:t>
                    </w:r>
                  </w:p>
                </w:tc>
                <w:tc>
                  <w:tcPr>
                    <w:tcW w:w="70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t>无</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t>无</w:t>
                    </w:r>
                  </w:p>
                </w:tc>
                <w:tc>
                  <w:tcPr>
                    <w:tcW w:w="2266" w:type="dxa"/>
                    <w:vAlign w:val="center"/>
                  </w:tcPr>
                  <w:p w:rsidR="0064740B" w:rsidRPr="00206BB7" w:rsidRDefault="0064740B" w:rsidP="00257395">
                    <w:pPr>
                      <w:spacing w:before="7"/>
                      <w:ind w:right="1"/>
                      <w:jc w:val="center"/>
                      <w:rPr>
                        <w:rFonts w:ascii="Times New Roman" w:hAnsi="Times New Roman" w:cs="Times New Roman"/>
                        <w:sz w:val="18"/>
                        <w:szCs w:val="18"/>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206BB7" w:rsidRDefault="0064740B" w:rsidP="00257395">
                    <w:pPr>
                      <w:spacing w:before="7" w:line="318" w:lineRule="auto"/>
                      <w:ind w:leftChars="64" w:left="134"/>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《合成树脂工业污染物排放标准》</w:t>
                    </w:r>
                    <w:r w:rsidRPr="00206BB7">
                      <w:rPr>
                        <w:rFonts w:ascii="Times New Roman" w:hAnsi="Times New Roman" w:cs="Times New Roman"/>
                        <w:sz w:val="18"/>
                        <w:szCs w:val="18"/>
                        <w:lang w:eastAsia="zh-CN"/>
                      </w:rPr>
                      <w:t>(GB31572-2015)</w:t>
                    </w:r>
                  </w:p>
                </w:tc>
                <w:tc>
                  <w:tcPr>
                    <w:tcW w:w="992"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sidRPr="00206BB7">
                      <w:rPr>
                        <w:rFonts w:ascii="Times New Roman" w:hAnsi="Times New Roman" w:cs="Times New Roman"/>
                        <w:sz w:val="18"/>
                        <w:szCs w:val="18"/>
                      </w:rPr>
                      <w:t>/</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25"/>
                </w:trPr>
                <w:tc>
                  <w:tcPr>
                    <w:tcW w:w="1557" w:type="dxa"/>
                    <w:vMerge/>
                    <w:vAlign w:val="center"/>
                  </w:tcPr>
                  <w:p w:rsidR="0064740B" w:rsidRPr="00206BB7" w:rsidRDefault="0064740B" w:rsidP="00257395">
                    <w:pPr>
                      <w:jc w:val="center"/>
                      <w:rPr>
                        <w:rFonts w:ascii="Times New Roman" w:hAnsi="Times New Roman" w:cs="Times New Roman"/>
                        <w:sz w:val="18"/>
                        <w:szCs w:val="18"/>
                        <w:lang w:eastAsia="zh-CN"/>
                      </w:rPr>
                    </w:pPr>
                  </w:p>
                </w:tc>
                <w:tc>
                  <w:tcPr>
                    <w:tcW w:w="1981" w:type="dxa"/>
                    <w:vAlign w:val="center"/>
                  </w:tcPr>
                  <w:p w:rsidR="0064740B" w:rsidRPr="006C215B" w:rsidRDefault="0064740B" w:rsidP="00257395">
                    <w:pPr>
                      <w:spacing w:before="6"/>
                      <w:jc w:val="center"/>
                      <w:rPr>
                        <w:sz w:val="20"/>
                      </w:rPr>
                    </w:pPr>
                    <w:r w:rsidRPr="006C215B">
                      <w:rPr>
                        <w:sz w:val="20"/>
                      </w:rPr>
                      <w:t>废水-COD</w:t>
                    </w:r>
                  </w:p>
                </w:tc>
                <w:tc>
                  <w:tcPr>
                    <w:tcW w:w="2368" w:type="dxa"/>
                    <w:vMerge/>
                    <w:vAlign w:val="center"/>
                  </w:tcPr>
                  <w:p w:rsidR="0064740B" w:rsidRPr="00206BB7" w:rsidRDefault="0064740B" w:rsidP="00257395">
                    <w:pPr>
                      <w:jc w:val="center"/>
                      <w:rPr>
                        <w:rFonts w:ascii="Times New Roman" w:hAnsi="Times New Roman" w:cs="Times New Roman"/>
                        <w:spacing w:val="16"/>
                        <w:sz w:val="18"/>
                        <w:szCs w:val="18"/>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20"/>
                      </w:rPr>
                    </w:pPr>
                  </w:p>
                </w:tc>
                <w:tc>
                  <w:tcPr>
                    <w:tcW w:w="2266" w:type="dxa"/>
                    <w:vAlign w:val="center"/>
                  </w:tcPr>
                  <w:p w:rsidR="0064740B" w:rsidRPr="00206BB7" w:rsidRDefault="0064740B" w:rsidP="00257395">
                    <w:pPr>
                      <w:spacing w:before="7"/>
                      <w:jc w:val="center"/>
                      <w:rPr>
                        <w:rFonts w:ascii="Times New Roman" w:hAnsi="Times New Roman" w:cs="Times New Roman"/>
                        <w:sz w:val="18"/>
                        <w:szCs w:val="18"/>
                      </w:rPr>
                    </w:pPr>
                    <w:r w:rsidRPr="00206BB7">
                      <w:rPr>
                        <w:rFonts w:ascii="Times New Roman" w:hAnsi="Times New Roman" w:cs="Times New Roman"/>
                        <w:sz w:val="18"/>
                        <w:szCs w:val="18"/>
                      </w:rPr>
                      <w:t>≤60mg/L</w:t>
                    </w:r>
                  </w:p>
                </w:tc>
                <w:tc>
                  <w:tcPr>
                    <w:tcW w:w="2703" w:type="dxa"/>
                    <w:vMerge/>
                    <w:vAlign w:val="center"/>
                  </w:tcPr>
                  <w:p w:rsidR="0064740B" w:rsidRPr="00206BB7" w:rsidRDefault="0064740B" w:rsidP="00257395">
                    <w:pPr>
                      <w:spacing w:before="7" w:line="318" w:lineRule="auto"/>
                      <w:ind w:leftChars="64" w:left="134"/>
                      <w:jc w:val="center"/>
                      <w:rPr>
                        <w:rFonts w:ascii="Times New Roman" w:hAnsi="Times New Roman" w:cs="Times New Roman"/>
                        <w:sz w:val="18"/>
                        <w:szCs w:val="18"/>
                      </w:rPr>
                    </w:pPr>
                  </w:p>
                </w:tc>
                <w:tc>
                  <w:tcPr>
                    <w:tcW w:w="992" w:type="dxa"/>
                    <w:vAlign w:val="center"/>
                  </w:tcPr>
                  <w:p w:rsidR="0064740B" w:rsidRPr="00206BB7" w:rsidRDefault="0064740B" w:rsidP="00257395">
                    <w:pPr>
                      <w:spacing w:before="6"/>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0.174t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Pr>
                        <w:rFonts w:ascii="Times New Roman" w:hAnsi="Times New Roman" w:cs="Times New Roman"/>
                        <w:sz w:val="18"/>
                        <w:szCs w:val="18"/>
                      </w:rPr>
                      <w:t>0.418</w:t>
                    </w:r>
                    <w:r w:rsidRPr="00206BB7">
                      <w:rPr>
                        <w:rFonts w:ascii="Times New Roman" w:hAnsi="Times New Roman" w:cs="Times New Roman"/>
                        <w:sz w:val="18"/>
                        <w:szCs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425"/>
                </w:trPr>
                <w:tc>
                  <w:tcPr>
                    <w:tcW w:w="1557" w:type="dxa"/>
                    <w:vMerge/>
                    <w:vAlign w:val="center"/>
                  </w:tcPr>
                  <w:p w:rsidR="0064740B" w:rsidRPr="00206BB7" w:rsidRDefault="0064740B" w:rsidP="00257395">
                    <w:pPr>
                      <w:jc w:val="center"/>
                      <w:rPr>
                        <w:rFonts w:ascii="Times New Roman" w:hAnsi="Times New Roman" w:cs="Times New Roman"/>
                        <w:sz w:val="18"/>
                        <w:szCs w:val="18"/>
                      </w:rPr>
                    </w:pPr>
                  </w:p>
                </w:tc>
                <w:tc>
                  <w:tcPr>
                    <w:tcW w:w="1981" w:type="dxa"/>
                    <w:vAlign w:val="center"/>
                  </w:tcPr>
                  <w:p w:rsidR="0064740B" w:rsidRPr="006C215B" w:rsidRDefault="0064740B" w:rsidP="00257395">
                    <w:pPr>
                      <w:spacing w:before="6"/>
                      <w:jc w:val="center"/>
                      <w:rPr>
                        <w:sz w:val="20"/>
                      </w:rPr>
                    </w:pPr>
                    <w:r w:rsidRPr="006C215B">
                      <w:rPr>
                        <w:sz w:val="20"/>
                      </w:rPr>
                      <w:t>废水-NH</w:t>
                    </w:r>
                    <w:r w:rsidRPr="006C215B">
                      <w:rPr>
                        <w:sz w:val="20"/>
                        <w:vertAlign w:val="subscript"/>
                      </w:rPr>
                      <w:t>3</w:t>
                    </w:r>
                    <w:r w:rsidRPr="006C215B">
                      <w:rPr>
                        <w:sz w:val="20"/>
                      </w:rPr>
                      <w:t>-N</w:t>
                    </w:r>
                  </w:p>
                </w:tc>
                <w:tc>
                  <w:tcPr>
                    <w:tcW w:w="2368" w:type="dxa"/>
                    <w:vMerge/>
                    <w:vAlign w:val="center"/>
                  </w:tcPr>
                  <w:p w:rsidR="0064740B" w:rsidRPr="00206BB7" w:rsidRDefault="0064740B" w:rsidP="00257395">
                    <w:pPr>
                      <w:jc w:val="center"/>
                      <w:rPr>
                        <w:rFonts w:ascii="Times New Roman" w:hAnsi="Times New Roman" w:cs="Times New Roman"/>
                        <w:spacing w:val="16"/>
                        <w:sz w:val="18"/>
                        <w:szCs w:val="18"/>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20"/>
                      </w:rPr>
                    </w:pPr>
                  </w:p>
                </w:tc>
                <w:tc>
                  <w:tcPr>
                    <w:tcW w:w="2266" w:type="dxa"/>
                    <w:vAlign w:val="center"/>
                  </w:tcPr>
                  <w:p w:rsidR="0064740B" w:rsidRPr="00206BB7" w:rsidRDefault="0064740B" w:rsidP="00257395">
                    <w:pPr>
                      <w:spacing w:before="153"/>
                      <w:jc w:val="center"/>
                      <w:rPr>
                        <w:rFonts w:ascii="Times New Roman" w:hAnsi="Times New Roman" w:cs="Times New Roman"/>
                        <w:sz w:val="18"/>
                        <w:szCs w:val="18"/>
                      </w:rPr>
                    </w:pPr>
                    <w:r w:rsidRPr="00206BB7">
                      <w:rPr>
                        <w:rFonts w:ascii="Times New Roman" w:hAnsi="Times New Roman" w:cs="Times New Roman"/>
                        <w:spacing w:val="-1"/>
                        <w:sz w:val="18"/>
                        <w:szCs w:val="18"/>
                      </w:rPr>
                      <w:t>≤8mg/L</w:t>
                    </w:r>
                  </w:p>
                </w:tc>
                <w:tc>
                  <w:tcPr>
                    <w:tcW w:w="2703" w:type="dxa"/>
                    <w:vMerge/>
                    <w:vAlign w:val="center"/>
                  </w:tcPr>
                  <w:p w:rsidR="0064740B" w:rsidRPr="00206BB7" w:rsidRDefault="0064740B" w:rsidP="00257395">
                    <w:pPr>
                      <w:spacing w:before="7" w:line="318" w:lineRule="auto"/>
                      <w:ind w:leftChars="64" w:left="134"/>
                      <w:jc w:val="center"/>
                      <w:rPr>
                        <w:rFonts w:ascii="Times New Roman" w:hAnsi="Times New Roman" w:cs="Times New Roman"/>
                        <w:sz w:val="18"/>
                        <w:szCs w:val="18"/>
                      </w:rPr>
                    </w:pPr>
                  </w:p>
                </w:tc>
                <w:tc>
                  <w:tcPr>
                    <w:tcW w:w="992" w:type="dxa"/>
                    <w:vAlign w:val="center"/>
                  </w:tcPr>
                  <w:p w:rsidR="0064740B" w:rsidRPr="00206BB7" w:rsidRDefault="0064740B" w:rsidP="00257395">
                    <w:pPr>
                      <w:spacing w:before="6"/>
                      <w:jc w:val="center"/>
                      <w:rPr>
                        <w:rFonts w:ascii="Times New Roman" w:hAnsi="Times New Roman" w:cs="Times New Roman"/>
                        <w:sz w:val="18"/>
                        <w:szCs w:val="18"/>
                        <w:lang w:eastAsia="zh-CN"/>
                      </w:rPr>
                    </w:pPr>
                    <w:r>
                      <w:rPr>
                        <w:rFonts w:ascii="Times New Roman" w:hAnsi="Times New Roman" w:cs="Times New Roman" w:hint="eastAsia"/>
                        <w:sz w:val="18"/>
                        <w:szCs w:val="18"/>
                        <w:lang w:eastAsia="zh-CN"/>
                      </w:rPr>
                      <w:t>0.017t</w:t>
                    </w:r>
                  </w:p>
                </w:tc>
                <w:tc>
                  <w:tcPr>
                    <w:tcW w:w="1276" w:type="dxa"/>
                    <w:vAlign w:val="center"/>
                  </w:tcPr>
                  <w:p w:rsidR="0064740B" w:rsidRPr="00206BB7" w:rsidRDefault="0064740B" w:rsidP="00257395">
                    <w:pPr>
                      <w:spacing w:before="6"/>
                      <w:jc w:val="center"/>
                      <w:rPr>
                        <w:rFonts w:ascii="Times New Roman" w:hAnsi="Times New Roman" w:cs="Times New Roman"/>
                        <w:sz w:val="18"/>
                        <w:szCs w:val="18"/>
                      </w:rPr>
                    </w:pPr>
                    <w:r>
                      <w:rPr>
                        <w:rFonts w:ascii="Times New Roman" w:hAnsi="Times New Roman" w:cs="Times New Roman"/>
                        <w:sz w:val="18"/>
                        <w:szCs w:val="18"/>
                      </w:rPr>
                      <w:t>0.041</w:t>
                    </w:r>
                    <w:r w:rsidRPr="00206BB7">
                      <w:rPr>
                        <w:rFonts w:ascii="Times New Roman" w:hAnsi="Times New Roman" w:cs="Times New Roman"/>
                        <w:sz w:val="18"/>
                        <w:szCs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8"/>
                        <w:szCs w:val="18"/>
                      </w:rPr>
                    </w:pPr>
                    <w:r w:rsidRPr="00206BB7">
                      <w:rPr>
                        <w:rFonts w:ascii="Times New Roman" w:hAnsi="Times New Roman" w:cs="Times New Roman"/>
                        <w:sz w:val="18"/>
                        <w:szCs w:val="18"/>
                      </w:rPr>
                      <w:t>未超标</w:t>
                    </w:r>
                  </w:p>
                </w:tc>
              </w:tr>
              <w:tr w:rsidR="0064740B" w:rsidRPr="00206BB7" w:rsidTr="00257395">
                <w:trPr>
                  <w:trHeight w:hRule="exact" w:val="392"/>
                </w:trPr>
                <w:tc>
                  <w:tcPr>
                    <w:tcW w:w="1557" w:type="dxa"/>
                    <w:vMerge w:val="restart"/>
                    <w:vAlign w:val="center"/>
                  </w:tcPr>
                  <w:p w:rsidR="0064740B" w:rsidRPr="00206BB7" w:rsidRDefault="0064740B" w:rsidP="00257395">
                    <w:pPr>
                      <w:jc w:val="center"/>
                      <w:rPr>
                        <w:rFonts w:ascii="Times New Roman" w:hAnsi="Times New Roman" w:cs="Times New Roman"/>
                      </w:rPr>
                    </w:pPr>
                    <w:r w:rsidRPr="00206BB7">
                      <w:rPr>
                        <w:rFonts w:ascii="Times New Roman" w:hAnsi="Times New Roman" w:cs="Times New Roman"/>
                        <w:sz w:val="18"/>
                        <w:szCs w:val="18"/>
                      </w:rPr>
                      <w:t>中石科技</w:t>
                    </w: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-pH</w:t>
                    </w:r>
                    <w:r w:rsidRPr="00206BB7">
                      <w:rPr>
                        <w:rFonts w:ascii="Times New Roman" w:hAnsi="Times New Roman" w:cs="Times New Roman"/>
                        <w:spacing w:val="-44"/>
                        <w:sz w:val="18"/>
                        <w:szCs w:val="18"/>
                      </w:rPr>
                      <w:t xml:space="preserve"> </w:t>
                    </w:r>
                    <w:r w:rsidRPr="00206BB7">
                      <w:rPr>
                        <w:rFonts w:ascii="Times New Roman" w:hAnsi="Times New Roman" w:cs="Times New Roman"/>
                        <w:sz w:val="18"/>
                        <w:szCs w:val="18"/>
                      </w:rPr>
                      <w:t>值</w:t>
                    </w:r>
                  </w:p>
                </w:tc>
                <w:tc>
                  <w:tcPr>
                    <w:tcW w:w="2368" w:type="dxa"/>
                    <w:vMerge w:val="restart"/>
                    <w:vAlign w:val="center"/>
                  </w:tcPr>
                  <w:p w:rsidR="0064740B" w:rsidRPr="00206BB7" w:rsidRDefault="0064740B" w:rsidP="004D1ED4">
                    <w:pPr>
                      <w:rPr>
                        <w:rFonts w:ascii="Times New Roman" w:hAnsi="Times New Roman" w:cs="Times New Roman"/>
                        <w:lang w:eastAsia="zh-CN"/>
                      </w:rPr>
                    </w:pPr>
                    <w:r w:rsidRPr="00206BB7">
                      <w:rPr>
                        <w:rFonts w:ascii="Times New Roman" w:hAnsi="Times New Roman" w:cs="Times New Roman"/>
                        <w:spacing w:val="16"/>
                        <w:sz w:val="18"/>
                        <w:szCs w:val="18"/>
                        <w:lang w:eastAsia="zh-CN"/>
                      </w:rPr>
                      <w:t>预处理后排入东林镇污水处理</w:t>
                    </w:r>
                    <w:r w:rsidRPr="00206BB7">
                      <w:rPr>
                        <w:rFonts w:ascii="Times New Roman" w:hAnsi="Times New Roman" w:cs="Times New Roman"/>
                        <w:sz w:val="18"/>
                        <w:szCs w:val="18"/>
                        <w:lang w:eastAsia="zh-CN"/>
                      </w:rPr>
                      <w:t>厂</w:t>
                    </w:r>
                    <w:r w:rsidRPr="00206BB7">
                      <w:rPr>
                        <w:rFonts w:ascii="Times New Roman" w:hAnsi="Times New Roman" w:cs="Times New Roman"/>
                        <w:spacing w:val="-32"/>
                        <w:sz w:val="18"/>
                        <w:szCs w:val="18"/>
                        <w:lang w:eastAsia="zh-CN"/>
                      </w:rPr>
                      <w:t>，</w:t>
                    </w:r>
                    <w:r w:rsidRPr="00206BB7">
                      <w:rPr>
                        <w:rFonts w:ascii="Times New Roman" w:hAnsi="Times New Roman" w:cs="Times New Roman"/>
                        <w:sz w:val="18"/>
                        <w:szCs w:val="18"/>
                        <w:lang w:eastAsia="zh-CN"/>
                      </w:rPr>
                      <w:t>处理达标后再最终排放</w:t>
                    </w:r>
                  </w:p>
                </w:tc>
                <w:tc>
                  <w:tcPr>
                    <w:tcW w:w="708" w:type="dxa"/>
                    <w:vMerge w:val="restart"/>
                    <w:vAlign w:val="center"/>
                  </w:tcPr>
                  <w:p w:rsidR="0064740B" w:rsidRPr="00206BB7" w:rsidRDefault="0064740B" w:rsidP="00257395">
                    <w:pPr>
                      <w:jc w:val="center"/>
                      <w:rPr>
                        <w:rFonts w:ascii="Times New Roman" w:hAnsi="Times New Roman" w:cs="Times New Roman"/>
                      </w:rPr>
                    </w:pPr>
                    <w:r w:rsidRPr="00206BB7">
                      <w:rPr>
                        <w:rFonts w:ascii="Times New Roman" w:hAnsi="Times New Roman" w:cs="Times New Roman"/>
                      </w:rPr>
                      <w:t>1</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厂区西侧污水处理站内</w:t>
                    </w: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6F3DBA" w:rsidRDefault="0064740B" w:rsidP="00421F21">
                    <w:pPr>
                      <w:spacing w:before="7" w:line="318" w:lineRule="auto"/>
                      <w:ind w:leftChars="64" w:left="134"/>
                      <w:jc w:val="center"/>
                      <w:rPr>
                        <w:rFonts w:ascii="Times New Roman" w:hAnsi="Times New Roman" w:cs="Times New Roman"/>
                        <w:color w:val="000000" w:themeColor="text1"/>
                        <w:sz w:val="18"/>
                        <w:szCs w:val="18"/>
                        <w:lang w:eastAsia="zh-CN"/>
                      </w:rPr>
                    </w:pPr>
                    <w:r w:rsidRPr="006F3DBA">
                      <w:rPr>
                        <w:rFonts w:ascii="Times New Roman" w:hAnsi="Times New Roman" w:cs="Times New Roman"/>
                        <w:color w:val="000000" w:themeColor="text1"/>
                        <w:sz w:val="18"/>
                        <w:szCs w:val="18"/>
                        <w:lang w:eastAsia="zh-CN"/>
                      </w:rPr>
                      <w:t>《合成树脂工业污染物排放标准》</w:t>
                    </w:r>
                    <w:r w:rsidRPr="006F3DBA">
                      <w:rPr>
                        <w:rFonts w:ascii="Times New Roman" w:hAnsi="Times New Roman" w:cs="Times New Roman"/>
                        <w:color w:val="000000" w:themeColor="text1"/>
                        <w:sz w:val="18"/>
                        <w:szCs w:val="18"/>
                        <w:lang w:eastAsia="zh-CN"/>
                      </w:rPr>
                      <w:t>(GB31572-2015)</w:t>
                    </w:r>
                  </w:p>
                </w:tc>
                <w:tc>
                  <w:tcPr>
                    <w:tcW w:w="992" w:type="dxa"/>
                    <w:vAlign w:val="center"/>
                  </w:tcPr>
                  <w:p w:rsidR="0064740B" w:rsidRPr="006F3DBA" w:rsidRDefault="0064740B" w:rsidP="00257395">
                    <w:pPr>
                      <w:spacing w:before="6"/>
                      <w:jc w:val="center"/>
                      <w:rPr>
                        <w:rFonts w:ascii="Times New Roman" w:hAnsi="Times New Roman" w:cs="Times New Roman"/>
                        <w:color w:val="000000" w:themeColor="text1"/>
                        <w:sz w:val="12"/>
                        <w:szCs w:val="12"/>
                      </w:rPr>
                    </w:pPr>
                    <w:r w:rsidRPr="006F3DBA">
                      <w:rPr>
                        <w:rFonts w:ascii="Times New Roman" w:hAnsi="Times New Roman" w:cs="Times New Roman"/>
                        <w:color w:val="000000" w:themeColor="text1"/>
                        <w:sz w:val="18"/>
                      </w:rPr>
                      <w: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rPr>
                      <w:t>/</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24"/>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-COD</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szCs w:val="18"/>
                      </w:rPr>
                      <w:t>≤60mg/L</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2</w:t>
                    </w:r>
                    <w:r w:rsidR="006F3DBA" w:rsidRPr="006F3DBA">
                      <w:rPr>
                        <w:rFonts w:ascii="Times New Roman" w:hAnsi="Times New Roman" w:cs="Times New Roman" w:hint="eastAsia"/>
                        <w:color w:val="000000" w:themeColor="text1"/>
                        <w:spacing w:val="-1"/>
                        <w:sz w:val="18"/>
                        <w:lang w:eastAsia="zh-CN"/>
                      </w:rPr>
                      <w:t>.7385</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rPr>
                      <w:t>9.</w:t>
                    </w:r>
                    <w:r>
                      <w:rPr>
                        <w:rFonts w:ascii="Times New Roman" w:hAnsi="Times New Roman" w:cs="Times New Roman"/>
                        <w:spacing w:val="-1"/>
                        <w:sz w:val="18"/>
                      </w:rPr>
                      <w:t>575</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14"/>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废水</w:t>
                    </w:r>
                    <w:r w:rsidRPr="00206BB7">
                      <w:rPr>
                        <w:rFonts w:ascii="Times New Roman" w:hAnsi="Times New Roman" w:cs="Times New Roman"/>
                        <w:spacing w:val="-1"/>
                        <w:position w:val="1"/>
                        <w:sz w:val="18"/>
                        <w:szCs w:val="18"/>
                      </w:rPr>
                      <w:t>-NH</w:t>
                    </w:r>
                    <w:r w:rsidRPr="00206BB7">
                      <w:rPr>
                        <w:rFonts w:ascii="Times New Roman" w:hAnsi="Times New Roman" w:cs="Times New Roman"/>
                        <w:spacing w:val="-1"/>
                        <w:sz w:val="9"/>
                        <w:szCs w:val="9"/>
                      </w:rPr>
                      <w:t>3</w:t>
                    </w:r>
                    <w:r w:rsidRPr="00206BB7">
                      <w:rPr>
                        <w:rFonts w:ascii="Times New Roman" w:hAnsi="Times New Roman" w:cs="Times New Roman"/>
                        <w:spacing w:val="-1"/>
                        <w:position w:val="1"/>
                        <w:sz w:val="18"/>
                        <w:szCs w:val="18"/>
                      </w:rPr>
                      <w:t>-N</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≤8mg/L</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0.2</w:t>
                    </w:r>
                    <w:r w:rsidR="006F3DBA" w:rsidRPr="006F3DBA">
                      <w:rPr>
                        <w:rFonts w:ascii="Times New Roman" w:hAnsi="Times New Roman" w:cs="Times New Roman" w:hint="eastAsia"/>
                        <w:color w:val="000000" w:themeColor="text1"/>
                        <w:spacing w:val="-1"/>
                        <w:sz w:val="18"/>
                        <w:lang w:eastAsia="zh-CN"/>
                      </w:rPr>
                      <w:t>74</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Pr>
                        <w:rFonts w:ascii="Times New Roman" w:hAnsi="Times New Roman" w:cs="Times New Roman"/>
                        <w:spacing w:val="-1"/>
                        <w:sz w:val="18"/>
                      </w:rPr>
                      <w:t>0.958</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32"/>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szCs w:val="18"/>
                      </w:rPr>
                      <w:t>废气</w:t>
                    </w:r>
                    <w:r w:rsidRPr="00206BB7">
                      <w:rPr>
                        <w:rFonts w:ascii="Times New Roman" w:hAnsi="Times New Roman" w:cs="Times New Roman"/>
                        <w:sz w:val="18"/>
                        <w:szCs w:val="18"/>
                      </w:rPr>
                      <w:t>-</w:t>
                    </w:r>
                    <w:r w:rsidRPr="00206BB7">
                      <w:rPr>
                        <w:rFonts w:ascii="Times New Roman" w:hAnsi="Times New Roman" w:cs="Times New Roman"/>
                        <w:sz w:val="18"/>
                        <w:szCs w:val="18"/>
                      </w:rPr>
                      <w:t>烟（粉）尘</w:t>
                    </w:r>
                  </w:p>
                </w:tc>
                <w:tc>
                  <w:tcPr>
                    <w:tcW w:w="2368" w:type="dxa"/>
                    <w:vMerge w:val="restart"/>
                    <w:vAlign w:val="center"/>
                  </w:tcPr>
                  <w:p w:rsidR="0064740B" w:rsidRPr="00206BB7" w:rsidRDefault="0064740B" w:rsidP="00257395">
                    <w:pPr>
                      <w:jc w:val="center"/>
                      <w:rPr>
                        <w:rFonts w:ascii="Times New Roman" w:hAnsi="Times New Roman" w:cs="Times New Roman"/>
                      </w:rPr>
                    </w:pPr>
                    <w:r w:rsidRPr="00206BB7">
                      <w:rPr>
                        <w:rFonts w:ascii="Times New Roman" w:hAnsi="Times New Roman" w:cs="Times New Roman"/>
                        <w:sz w:val="18"/>
                        <w:szCs w:val="18"/>
                      </w:rPr>
                      <w:t>经处理后排放</w:t>
                    </w:r>
                  </w:p>
                </w:tc>
                <w:tc>
                  <w:tcPr>
                    <w:tcW w:w="708" w:type="dxa"/>
                    <w:vMerge w:val="restart"/>
                    <w:vAlign w:val="center"/>
                  </w:tcPr>
                  <w:p w:rsidR="0064740B" w:rsidRPr="00206BB7" w:rsidRDefault="0064740B" w:rsidP="00257395">
                    <w:pPr>
                      <w:jc w:val="center"/>
                      <w:rPr>
                        <w:rFonts w:ascii="Times New Roman" w:hAnsi="Times New Roman" w:cs="Times New Roman"/>
                      </w:rPr>
                    </w:pPr>
                    <w:r>
                      <w:rPr>
                        <w:rFonts w:ascii="Times New Roman" w:hAnsi="Times New Roman" w:cs="Times New Roman" w:hint="eastAsia"/>
                        <w:lang w:eastAsia="zh-CN"/>
                      </w:rPr>
                      <w:t>3</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厂区西侧热媒装置西南侧</w:t>
                    </w:r>
                  </w:p>
                </w:tc>
                <w:tc>
                  <w:tcPr>
                    <w:tcW w:w="2266" w:type="dxa"/>
                    <w:vAlign w:val="center"/>
                  </w:tcPr>
                  <w:p w:rsidR="0064740B" w:rsidRPr="007933FF" w:rsidRDefault="0064740B" w:rsidP="00257395">
                    <w:pPr>
                      <w:spacing w:before="7"/>
                      <w:jc w:val="center"/>
                      <w:rPr>
                        <w:rFonts w:ascii="Times New Roman" w:hAnsi="Times New Roman" w:cs="Times New Roman"/>
                        <w:sz w:val="9"/>
                        <w:szCs w:val="9"/>
                        <w:lang w:eastAsia="zh-CN"/>
                      </w:rPr>
                    </w:pPr>
                    <w:r w:rsidRPr="007933FF">
                      <w:rPr>
                        <w:rFonts w:ascii="Times New Roman" w:hAnsi="Times New Roman" w:cs="Times New Roman"/>
                        <w:spacing w:val="-1"/>
                        <w:sz w:val="18"/>
                        <w:szCs w:val="18"/>
                      </w:rPr>
                      <w:t>≤5mg/m</w:t>
                    </w:r>
                    <w:r w:rsidRPr="007933FF">
                      <w:rPr>
                        <w:rFonts w:ascii="Times New Roman" w:hAnsi="Times New Roman" w:cs="Times New Roman"/>
                        <w:spacing w:val="-1"/>
                        <w:position w:val="9"/>
                        <w:sz w:val="9"/>
                        <w:szCs w:val="9"/>
                      </w:rPr>
                      <w:t>3</w:t>
                    </w:r>
                  </w:p>
                </w:tc>
                <w:tc>
                  <w:tcPr>
                    <w:tcW w:w="2703" w:type="dxa"/>
                    <w:vMerge w:val="restart"/>
                    <w:vAlign w:val="center"/>
                  </w:tcPr>
                  <w:p w:rsidR="0064740B" w:rsidRPr="006F3DBA" w:rsidRDefault="0064740B" w:rsidP="00257395">
                    <w:pPr>
                      <w:spacing w:before="7" w:line="318" w:lineRule="auto"/>
                      <w:ind w:rightChars="-68" w:right="-143"/>
                      <w:jc w:val="center"/>
                      <w:rPr>
                        <w:rFonts w:ascii="Times New Roman" w:hAnsi="Times New Roman" w:cs="Times New Roman"/>
                        <w:color w:val="000000" w:themeColor="text1"/>
                        <w:sz w:val="18"/>
                        <w:szCs w:val="18"/>
                        <w:lang w:eastAsia="zh-CN"/>
                      </w:rPr>
                    </w:pPr>
                    <w:r w:rsidRPr="006F3DBA">
                      <w:rPr>
                        <w:rFonts w:ascii="Times New Roman" w:hAnsi="Times New Roman" w:cs="Times New Roman" w:hint="eastAsia"/>
                        <w:color w:val="000000" w:themeColor="text1"/>
                        <w:sz w:val="18"/>
                        <w:szCs w:val="18"/>
                        <w:lang w:eastAsia="zh-CN"/>
                      </w:rPr>
                      <w:t>《燃煤电厂大气污染物排放标准》（</w:t>
                    </w:r>
                    <w:r w:rsidRPr="006F3DBA">
                      <w:rPr>
                        <w:rFonts w:ascii="Times New Roman" w:hAnsi="Times New Roman" w:cs="Times New Roman"/>
                        <w:color w:val="000000" w:themeColor="text1"/>
                        <w:sz w:val="18"/>
                        <w:szCs w:val="18"/>
                        <w:lang w:eastAsia="zh-CN"/>
                      </w:rPr>
                      <w:t>DB 332147-2018</w:t>
                    </w:r>
                    <w:r w:rsidRPr="006F3DBA">
                      <w:rPr>
                        <w:rFonts w:ascii="Times New Roman" w:hAnsi="Times New Roman" w:cs="Times New Roman"/>
                        <w:color w:val="000000" w:themeColor="text1"/>
                        <w:sz w:val="18"/>
                        <w:szCs w:val="18"/>
                        <w:lang w:eastAsia="zh-CN"/>
                      </w:rPr>
                      <w:t>）</w:t>
                    </w: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0.612t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Pr>
                        <w:rFonts w:ascii="Times New Roman" w:hAnsi="Times New Roman" w:cs="Times New Roman"/>
                        <w:sz w:val="18"/>
                      </w:rPr>
                      <w:t>42.06</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24"/>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-SO</w:t>
                    </w:r>
                    <w:r w:rsidRPr="00206BB7">
                      <w:rPr>
                        <w:rFonts w:ascii="Times New Roman" w:hAnsi="Times New Roman" w:cs="Times New Roman"/>
                        <w:spacing w:val="-1"/>
                        <w:sz w:val="9"/>
                        <w:szCs w:val="9"/>
                      </w:rPr>
                      <w:t>2</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7933FF" w:rsidRDefault="0064740B" w:rsidP="00257395">
                    <w:pPr>
                      <w:spacing w:before="7"/>
                      <w:jc w:val="center"/>
                      <w:rPr>
                        <w:rFonts w:ascii="Times New Roman" w:hAnsi="Times New Roman" w:cs="Times New Roman"/>
                        <w:sz w:val="9"/>
                        <w:szCs w:val="9"/>
                      </w:rPr>
                    </w:pPr>
                    <w:r w:rsidRPr="007933FF">
                      <w:rPr>
                        <w:rFonts w:ascii="Times New Roman" w:hAnsi="Times New Roman" w:cs="Times New Roman"/>
                        <w:spacing w:val="-1"/>
                        <w:sz w:val="18"/>
                        <w:szCs w:val="18"/>
                      </w:rPr>
                      <w:t>≤35mg/m</w:t>
                    </w:r>
                    <w:r w:rsidRPr="007933FF">
                      <w:rPr>
                        <w:rFonts w:ascii="Times New Roman" w:hAnsi="Times New Roman" w:cs="Times New Roman"/>
                        <w:spacing w:val="-1"/>
                        <w:position w:val="9"/>
                        <w:sz w:val="9"/>
                        <w:szCs w:val="9"/>
                      </w:rPr>
                      <w:t>3</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7.318t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Pr>
                        <w:rFonts w:ascii="Times New Roman" w:hAnsi="Times New Roman" w:cs="Times New Roman"/>
                        <w:spacing w:val="-1"/>
                        <w:sz w:val="18"/>
                      </w:rPr>
                      <w:t>29.483</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11"/>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-NO</w:t>
                    </w:r>
                    <w:r w:rsidRPr="00206BB7">
                      <w:rPr>
                        <w:rFonts w:ascii="Times New Roman" w:hAnsi="Times New Roman" w:cs="Times New Roman"/>
                        <w:spacing w:val="-1"/>
                        <w:sz w:val="9"/>
                        <w:szCs w:val="9"/>
                      </w:rPr>
                      <w:t>X</w:t>
                    </w:r>
                  </w:p>
                </w:tc>
                <w:tc>
                  <w:tcPr>
                    <w:tcW w:w="2368" w:type="dxa"/>
                    <w:vMerge/>
                    <w:vAlign w:val="center"/>
                  </w:tcPr>
                  <w:p w:rsidR="0064740B" w:rsidRPr="00206BB7" w:rsidRDefault="0064740B" w:rsidP="00257395">
                    <w:pPr>
                      <w:jc w:val="center"/>
                      <w:rPr>
                        <w:rFonts w:ascii="Times New Roman" w:hAnsi="Times New Roman" w:cs="Times New Roman"/>
                      </w:rPr>
                    </w:pPr>
                  </w:p>
                </w:tc>
                <w:tc>
                  <w:tcPr>
                    <w:tcW w:w="708" w:type="dxa"/>
                    <w:vMerge/>
                    <w:vAlign w:val="center"/>
                  </w:tcPr>
                  <w:p w:rsidR="0064740B" w:rsidRPr="00206BB7" w:rsidRDefault="0064740B" w:rsidP="00257395">
                    <w:pPr>
                      <w:jc w:val="center"/>
                      <w:rPr>
                        <w:rFonts w:ascii="Times New Roman" w:hAnsi="Times New Roman" w:cs="Times New Roman"/>
                      </w:rPr>
                    </w:pPr>
                  </w:p>
                </w:tc>
                <w:tc>
                  <w:tcPr>
                    <w:tcW w:w="1317" w:type="dxa"/>
                    <w:vMerge/>
                    <w:vAlign w:val="center"/>
                  </w:tcPr>
                  <w:p w:rsidR="0064740B" w:rsidRPr="00206BB7" w:rsidRDefault="0064740B" w:rsidP="00257395">
                    <w:pPr>
                      <w:jc w:val="center"/>
                      <w:rPr>
                        <w:rFonts w:ascii="Times New Roman" w:hAnsi="Times New Roman" w:cs="Times New Roman"/>
                      </w:rPr>
                    </w:pPr>
                  </w:p>
                </w:tc>
                <w:tc>
                  <w:tcPr>
                    <w:tcW w:w="2266" w:type="dxa"/>
                    <w:vAlign w:val="center"/>
                  </w:tcPr>
                  <w:p w:rsidR="0064740B" w:rsidRPr="007933FF" w:rsidRDefault="0064740B" w:rsidP="00257395">
                    <w:pPr>
                      <w:jc w:val="center"/>
                      <w:rPr>
                        <w:rFonts w:ascii="Times New Roman" w:hAnsi="Times New Roman" w:cs="Times New Roman"/>
                        <w:sz w:val="9"/>
                        <w:szCs w:val="9"/>
                      </w:rPr>
                    </w:pPr>
                    <w:r w:rsidRPr="007933FF">
                      <w:rPr>
                        <w:rFonts w:ascii="Times New Roman" w:hAnsi="Times New Roman" w:cs="Times New Roman"/>
                        <w:spacing w:val="-1"/>
                        <w:sz w:val="18"/>
                        <w:szCs w:val="18"/>
                      </w:rPr>
                      <w:t>≤50mg/m</w:t>
                    </w:r>
                    <w:r w:rsidRPr="007933FF">
                      <w:rPr>
                        <w:rFonts w:ascii="Times New Roman" w:hAnsi="Times New Roman" w:cs="Times New Roman"/>
                        <w:spacing w:val="-1"/>
                        <w:position w:val="9"/>
                        <w:sz w:val="9"/>
                        <w:szCs w:val="9"/>
                      </w:rPr>
                      <w:t>3</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15.07t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Pr>
                        <w:rFonts w:ascii="Times New Roman" w:hAnsi="Times New Roman" w:cs="Times New Roman"/>
                        <w:spacing w:val="-1"/>
                        <w:sz w:val="18"/>
                      </w:rPr>
                      <w:t>42.06</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4D1ED4">
                <w:trPr>
                  <w:trHeight w:hRule="exact" w:val="719"/>
                </w:trPr>
                <w:tc>
                  <w:tcPr>
                    <w:tcW w:w="1557" w:type="dxa"/>
                    <w:vMerge w:val="restart"/>
                    <w:vAlign w:val="center"/>
                  </w:tcPr>
                  <w:p w:rsidR="0064740B" w:rsidRPr="000A1A1E" w:rsidRDefault="0064740B" w:rsidP="00257395">
                    <w:pPr>
                      <w:jc w:val="center"/>
                      <w:rPr>
                        <w:rFonts w:ascii="Times New Roman" w:hAnsi="Times New Roman" w:cs="Times New Roman"/>
                        <w:sz w:val="18"/>
                        <w:szCs w:val="18"/>
                        <w:lang w:eastAsia="zh-CN"/>
                      </w:rPr>
                    </w:pPr>
                    <w:r w:rsidRPr="000A1A1E">
                      <w:rPr>
                        <w:rFonts w:ascii="Times New Roman" w:hAnsi="Times New Roman" w:cs="Times New Roman" w:hint="eastAsia"/>
                        <w:sz w:val="18"/>
                        <w:szCs w:val="18"/>
                        <w:lang w:eastAsia="zh-CN"/>
                      </w:rPr>
                      <w:t>中跃</w:t>
                    </w:r>
                    <w:r w:rsidRPr="000A1A1E">
                      <w:rPr>
                        <w:rFonts w:ascii="Times New Roman" w:hAnsi="Times New Roman" w:cs="Times New Roman"/>
                        <w:sz w:val="18"/>
                        <w:szCs w:val="18"/>
                        <w:lang w:eastAsia="zh-CN"/>
                      </w:rPr>
                      <w:t>化纤</w:t>
                    </w: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-pH</w:t>
                    </w:r>
                    <w:r w:rsidRPr="00206BB7">
                      <w:rPr>
                        <w:rFonts w:ascii="Times New Roman" w:hAnsi="Times New Roman" w:cs="Times New Roman"/>
                        <w:spacing w:val="-44"/>
                        <w:sz w:val="18"/>
                        <w:szCs w:val="18"/>
                      </w:rPr>
                      <w:t xml:space="preserve"> </w:t>
                    </w:r>
                    <w:r w:rsidRPr="00206BB7">
                      <w:rPr>
                        <w:rFonts w:ascii="Times New Roman" w:hAnsi="Times New Roman" w:cs="Times New Roman"/>
                        <w:sz w:val="18"/>
                        <w:szCs w:val="18"/>
                      </w:rPr>
                      <w:t>值</w:t>
                    </w:r>
                  </w:p>
                </w:tc>
                <w:tc>
                  <w:tcPr>
                    <w:tcW w:w="2368" w:type="dxa"/>
                    <w:vMerge w:val="restart"/>
                    <w:vAlign w:val="center"/>
                  </w:tcPr>
                  <w:p w:rsidR="0064740B" w:rsidRPr="000A1A1E" w:rsidRDefault="0064740B" w:rsidP="004D1ED4">
                    <w:pPr>
                      <w:rPr>
                        <w:rFonts w:ascii="Times New Roman" w:hAnsi="Times New Roman" w:cs="Times New Roman"/>
                        <w:sz w:val="18"/>
                        <w:szCs w:val="18"/>
                        <w:lang w:eastAsia="zh-CN"/>
                      </w:rPr>
                    </w:pPr>
                    <w:r w:rsidRPr="00206BB7">
                      <w:rPr>
                        <w:rFonts w:ascii="Times New Roman" w:hAnsi="Times New Roman" w:cs="Times New Roman"/>
                        <w:spacing w:val="16"/>
                        <w:sz w:val="18"/>
                        <w:szCs w:val="18"/>
                        <w:lang w:eastAsia="zh-CN"/>
                      </w:rPr>
                      <w:t>依托</w:t>
                    </w:r>
                    <w:r>
                      <w:rPr>
                        <w:rFonts w:ascii="Times New Roman" w:hAnsi="Times New Roman" w:cs="Times New Roman" w:hint="eastAsia"/>
                        <w:spacing w:val="16"/>
                        <w:sz w:val="18"/>
                        <w:szCs w:val="18"/>
                        <w:lang w:eastAsia="zh-CN"/>
                      </w:rPr>
                      <w:t>中石科技</w:t>
                    </w:r>
                    <w:r w:rsidRPr="00206BB7">
                      <w:rPr>
                        <w:rFonts w:ascii="Times New Roman" w:hAnsi="Times New Roman" w:cs="Times New Roman"/>
                        <w:spacing w:val="16"/>
                        <w:sz w:val="18"/>
                        <w:szCs w:val="18"/>
                        <w:lang w:eastAsia="zh-CN"/>
                      </w:rPr>
                      <w:t>污水站</w:t>
                    </w:r>
                    <w:r>
                      <w:rPr>
                        <w:rFonts w:ascii="Times New Roman" w:hAnsi="Times New Roman" w:cs="Times New Roman" w:hint="eastAsia"/>
                        <w:spacing w:val="16"/>
                        <w:sz w:val="18"/>
                        <w:szCs w:val="18"/>
                        <w:lang w:eastAsia="zh-CN"/>
                      </w:rPr>
                      <w:t>，</w:t>
                    </w:r>
                    <w:r w:rsidRPr="00206BB7">
                      <w:rPr>
                        <w:rFonts w:ascii="Times New Roman" w:hAnsi="Times New Roman" w:cs="Times New Roman"/>
                        <w:spacing w:val="16"/>
                        <w:sz w:val="18"/>
                        <w:szCs w:val="18"/>
                        <w:lang w:eastAsia="zh-CN"/>
                      </w:rPr>
                      <w:t>预处理后排入</w:t>
                    </w:r>
                    <w:r w:rsidRPr="000A1A1E">
                      <w:rPr>
                        <w:rFonts w:ascii="Times New Roman" w:hAnsi="Times New Roman" w:cs="Times New Roman" w:hint="eastAsia"/>
                        <w:spacing w:val="16"/>
                        <w:sz w:val="18"/>
                        <w:szCs w:val="18"/>
                        <w:lang w:eastAsia="zh-CN"/>
                      </w:rPr>
                      <w:t>东林镇污水处</w:t>
                    </w:r>
                    <w:r w:rsidRPr="000A1A1E">
                      <w:rPr>
                        <w:rFonts w:ascii="Times New Roman" w:hAnsi="Times New Roman" w:cs="Times New Roman" w:hint="eastAsia"/>
                        <w:spacing w:val="16"/>
                        <w:sz w:val="18"/>
                        <w:szCs w:val="18"/>
                        <w:lang w:eastAsia="zh-CN"/>
                      </w:rPr>
                      <w:lastRenderedPageBreak/>
                      <w:t>理厂</w:t>
                    </w:r>
                    <w:r w:rsidRPr="00206BB7">
                      <w:rPr>
                        <w:rFonts w:ascii="Times New Roman" w:hAnsi="Times New Roman" w:cs="Times New Roman"/>
                        <w:spacing w:val="16"/>
                        <w:sz w:val="18"/>
                        <w:szCs w:val="18"/>
                        <w:lang w:eastAsia="zh-CN"/>
                      </w:rPr>
                      <w:t>，处理达标后再最终排放</w:t>
                    </w:r>
                  </w:p>
                </w:tc>
                <w:tc>
                  <w:tcPr>
                    <w:tcW w:w="708"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lastRenderedPageBreak/>
                      <w:t>无</w:t>
                    </w:r>
                  </w:p>
                </w:tc>
                <w:tc>
                  <w:tcPr>
                    <w:tcW w:w="1317" w:type="dxa"/>
                    <w:vMerge w:val="restart"/>
                    <w:vAlign w:val="center"/>
                  </w:tcPr>
                  <w:p w:rsidR="0064740B" w:rsidRPr="00206BB7" w:rsidRDefault="0064740B" w:rsidP="00257395">
                    <w:pPr>
                      <w:jc w:val="center"/>
                      <w:rPr>
                        <w:rFonts w:ascii="Times New Roman" w:hAnsi="Times New Roman" w:cs="Times New Roman"/>
                        <w:sz w:val="18"/>
                        <w:szCs w:val="18"/>
                      </w:rPr>
                    </w:pPr>
                    <w:r w:rsidRPr="00206BB7">
                      <w:rPr>
                        <w:rFonts w:ascii="Times New Roman" w:hAnsi="Times New Roman" w:cs="Times New Roman" w:hint="eastAsia"/>
                        <w:sz w:val="18"/>
                        <w:szCs w:val="18"/>
                      </w:rPr>
                      <w:t>无</w:t>
                    </w: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szCs w:val="18"/>
                      </w:rPr>
                      <w:t>6</w:t>
                    </w:r>
                    <w:r w:rsidRPr="00206BB7">
                      <w:rPr>
                        <w:rFonts w:ascii="Times New Roman" w:hAnsi="Times New Roman" w:cs="Times New Roman"/>
                        <w:sz w:val="18"/>
                        <w:szCs w:val="18"/>
                      </w:rPr>
                      <w:t>～</w:t>
                    </w:r>
                    <w:r w:rsidRPr="00206BB7">
                      <w:rPr>
                        <w:rFonts w:ascii="Times New Roman" w:hAnsi="Times New Roman" w:cs="Times New Roman"/>
                        <w:sz w:val="18"/>
                        <w:szCs w:val="18"/>
                      </w:rPr>
                      <w:t>9</w:t>
                    </w:r>
                  </w:p>
                </w:tc>
                <w:tc>
                  <w:tcPr>
                    <w:tcW w:w="2703" w:type="dxa"/>
                    <w:vMerge w:val="restart"/>
                    <w:vAlign w:val="center"/>
                  </w:tcPr>
                  <w:p w:rsidR="0064740B" w:rsidRPr="006F3DBA" w:rsidRDefault="0064740B" w:rsidP="00421F21">
                    <w:pPr>
                      <w:spacing w:before="7" w:line="318" w:lineRule="auto"/>
                      <w:ind w:leftChars="64" w:left="134"/>
                      <w:jc w:val="center"/>
                      <w:rPr>
                        <w:rFonts w:ascii="Times New Roman" w:hAnsi="Times New Roman" w:cs="Times New Roman"/>
                        <w:color w:val="000000" w:themeColor="text1"/>
                        <w:sz w:val="18"/>
                        <w:szCs w:val="18"/>
                        <w:lang w:eastAsia="zh-CN"/>
                      </w:rPr>
                    </w:pPr>
                    <w:r w:rsidRPr="006F3DBA">
                      <w:rPr>
                        <w:rFonts w:ascii="Times New Roman" w:hAnsi="Times New Roman" w:cs="Times New Roman"/>
                        <w:color w:val="000000" w:themeColor="text1"/>
                        <w:sz w:val="18"/>
                        <w:szCs w:val="18"/>
                        <w:lang w:eastAsia="zh-CN"/>
                      </w:rPr>
                      <w:t>《合成树脂工业污染物排放标</w:t>
                    </w:r>
                    <w:r w:rsidRPr="006F3DBA">
                      <w:rPr>
                        <w:rFonts w:ascii="Times New Roman" w:hAnsi="Times New Roman" w:cs="Times New Roman"/>
                        <w:color w:val="000000" w:themeColor="text1"/>
                        <w:sz w:val="18"/>
                        <w:szCs w:val="18"/>
                        <w:lang w:eastAsia="zh-CN"/>
                      </w:rPr>
                      <w:lastRenderedPageBreak/>
                      <w:t>准》</w:t>
                    </w:r>
                    <w:r w:rsidRPr="006F3DBA">
                      <w:rPr>
                        <w:rFonts w:ascii="Times New Roman" w:hAnsi="Times New Roman" w:cs="Times New Roman"/>
                        <w:color w:val="000000" w:themeColor="text1"/>
                        <w:sz w:val="18"/>
                        <w:szCs w:val="18"/>
                        <w:lang w:eastAsia="zh-CN"/>
                      </w:rPr>
                      <w:t>(GB31572-2015)</w:t>
                    </w: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z w:val="12"/>
                        <w:szCs w:val="12"/>
                      </w:rPr>
                    </w:pPr>
                    <w:r w:rsidRPr="006F3DBA">
                      <w:rPr>
                        <w:rFonts w:ascii="Times New Roman" w:hAnsi="Times New Roman" w:cs="Times New Roman"/>
                        <w:color w:val="000000" w:themeColor="text1"/>
                        <w:sz w:val="18"/>
                      </w:rPr>
                      <w:lastRenderedPageBreak/>
                      <w: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rPr>
                      <w:t>/</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D07E73">
                <w:trPr>
                  <w:trHeight w:hRule="exact" w:val="411"/>
                </w:trPr>
                <w:tc>
                  <w:tcPr>
                    <w:tcW w:w="1557" w:type="dxa"/>
                    <w:vMerge/>
                    <w:vAlign w:val="center"/>
                  </w:tcPr>
                  <w:p w:rsidR="0064740B" w:rsidRPr="00206BB7" w:rsidRDefault="0064740B" w:rsidP="00257395">
                    <w:pPr>
                      <w:jc w:val="center"/>
                      <w:rPr>
                        <w:rFonts w:ascii="Times New Roman" w:hAnsi="Times New Roman" w:cs="Times New Roman"/>
                        <w:lang w:eastAsia="zh-C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废水</w:t>
                    </w:r>
                    <w:r w:rsidRPr="00206BB7">
                      <w:rPr>
                        <w:rFonts w:ascii="Times New Roman" w:hAnsi="Times New Roman" w:cs="Times New Roman"/>
                        <w:spacing w:val="-1"/>
                        <w:sz w:val="18"/>
                        <w:szCs w:val="18"/>
                      </w:rPr>
                      <w:t>-COD</w:t>
                    </w:r>
                  </w:p>
                </w:tc>
                <w:tc>
                  <w:tcPr>
                    <w:tcW w:w="2368" w:type="dxa"/>
                    <w:vMerge/>
                    <w:vAlign w:val="center"/>
                  </w:tcPr>
                  <w:p w:rsidR="0064740B" w:rsidRPr="000A1A1E" w:rsidRDefault="0064740B" w:rsidP="00257395">
                    <w:pPr>
                      <w:jc w:val="center"/>
                      <w:rPr>
                        <w:rFonts w:ascii="Times New Roman" w:hAnsi="Times New Roman" w:cs="Times New Roman"/>
                        <w:sz w:val="18"/>
                        <w:szCs w:val="18"/>
                      </w:rPr>
                    </w:pPr>
                  </w:p>
                </w:tc>
                <w:tc>
                  <w:tcPr>
                    <w:tcW w:w="708" w:type="dxa"/>
                    <w:vMerge/>
                    <w:vAlign w:val="center"/>
                  </w:tcPr>
                  <w:p w:rsidR="0064740B" w:rsidRPr="000A1A1E" w:rsidRDefault="0064740B" w:rsidP="00257395">
                    <w:pPr>
                      <w:jc w:val="center"/>
                      <w:rPr>
                        <w:rFonts w:ascii="Times New Roman" w:hAnsi="Times New Roman" w:cs="Times New Roman"/>
                        <w:sz w:val="18"/>
                        <w:szCs w:val="18"/>
                      </w:rPr>
                    </w:pPr>
                  </w:p>
                </w:tc>
                <w:tc>
                  <w:tcPr>
                    <w:tcW w:w="1317" w:type="dxa"/>
                    <w:vMerge/>
                    <w:vAlign w:val="center"/>
                  </w:tcPr>
                  <w:p w:rsidR="0064740B" w:rsidRPr="000A1A1E"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z w:val="18"/>
                        <w:szCs w:val="18"/>
                      </w:rPr>
                      <w:t>≤60mg/L</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1.3</w:t>
                    </w:r>
                    <w:r w:rsidR="006F3DBA" w:rsidRPr="006F3DBA">
                      <w:rPr>
                        <w:rFonts w:ascii="Times New Roman" w:hAnsi="Times New Roman" w:cs="Times New Roman" w:hint="eastAsia"/>
                        <w:color w:val="000000" w:themeColor="text1"/>
                        <w:spacing w:val="-1"/>
                        <w:sz w:val="18"/>
                        <w:lang w:eastAsia="zh-CN"/>
                      </w:rPr>
                      <w:t>638</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rPr>
                      <w:t>9.</w:t>
                    </w:r>
                    <w:r>
                      <w:rPr>
                        <w:rFonts w:ascii="Times New Roman" w:hAnsi="Times New Roman" w:cs="Times New Roman"/>
                        <w:spacing w:val="-1"/>
                        <w:sz w:val="18"/>
                      </w:rPr>
                      <w:t>19</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4740B" w:rsidRPr="00206BB7" w:rsidTr="004D1ED4">
                <w:trPr>
                  <w:trHeight w:hRule="exact" w:val="317"/>
                </w:trPr>
                <w:tc>
                  <w:tcPr>
                    <w:tcW w:w="1557" w:type="dxa"/>
                    <w:vMerge/>
                    <w:vAlign w:val="center"/>
                  </w:tcPr>
                  <w:p w:rsidR="0064740B" w:rsidRPr="00206BB7" w:rsidRDefault="0064740B" w:rsidP="00257395">
                    <w:pPr>
                      <w:jc w:val="center"/>
                      <w:rPr>
                        <w:rFonts w:ascii="Times New Roman" w:hAnsi="Times New Roman" w:cs="Times New Roman"/>
                      </w:rPr>
                    </w:pPr>
                  </w:p>
                </w:tc>
                <w:tc>
                  <w:tcPr>
                    <w:tcW w:w="1981"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废水</w:t>
                    </w:r>
                    <w:r w:rsidRPr="00206BB7">
                      <w:rPr>
                        <w:rFonts w:ascii="Times New Roman" w:hAnsi="Times New Roman" w:cs="Times New Roman"/>
                        <w:spacing w:val="-1"/>
                        <w:position w:val="1"/>
                        <w:sz w:val="18"/>
                        <w:szCs w:val="18"/>
                      </w:rPr>
                      <w:t>-NH</w:t>
                    </w:r>
                    <w:r w:rsidRPr="00206BB7">
                      <w:rPr>
                        <w:rFonts w:ascii="Times New Roman" w:hAnsi="Times New Roman" w:cs="Times New Roman"/>
                        <w:spacing w:val="-1"/>
                        <w:sz w:val="9"/>
                        <w:szCs w:val="9"/>
                      </w:rPr>
                      <w:t>3</w:t>
                    </w:r>
                    <w:r w:rsidRPr="00206BB7">
                      <w:rPr>
                        <w:rFonts w:ascii="Times New Roman" w:hAnsi="Times New Roman" w:cs="Times New Roman"/>
                        <w:spacing w:val="-1"/>
                        <w:position w:val="1"/>
                        <w:sz w:val="18"/>
                        <w:szCs w:val="18"/>
                      </w:rPr>
                      <w:t>-N</w:t>
                    </w:r>
                  </w:p>
                </w:tc>
                <w:tc>
                  <w:tcPr>
                    <w:tcW w:w="2368" w:type="dxa"/>
                    <w:vMerge/>
                    <w:vAlign w:val="center"/>
                  </w:tcPr>
                  <w:p w:rsidR="0064740B" w:rsidRPr="000A1A1E" w:rsidRDefault="0064740B" w:rsidP="00257395">
                    <w:pPr>
                      <w:jc w:val="center"/>
                      <w:rPr>
                        <w:rFonts w:ascii="Times New Roman" w:hAnsi="Times New Roman" w:cs="Times New Roman"/>
                        <w:sz w:val="18"/>
                        <w:szCs w:val="18"/>
                      </w:rPr>
                    </w:pPr>
                  </w:p>
                </w:tc>
                <w:tc>
                  <w:tcPr>
                    <w:tcW w:w="708" w:type="dxa"/>
                    <w:vMerge/>
                    <w:vAlign w:val="center"/>
                  </w:tcPr>
                  <w:p w:rsidR="0064740B" w:rsidRPr="000A1A1E" w:rsidRDefault="0064740B" w:rsidP="00257395">
                    <w:pPr>
                      <w:jc w:val="center"/>
                      <w:rPr>
                        <w:rFonts w:ascii="Times New Roman" w:hAnsi="Times New Roman" w:cs="Times New Roman"/>
                        <w:sz w:val="18"/>
                        <w:szCs w:val="18"/>
                      </w:rPr>
                    </w:pPr>
                  </w:p>
                </w:tc>
                <w:tc>
                  <w:tcPr>
                    <w:tcW w:w="1317" w:type="dxa"/>
                    <w:vMerge/>
                    <w:vAlign w:val="center"/>
                  </w:tcPr>
                  <w:p w:rsidR="0064740B" w:rsidRPr="000A1A1E" w:rsidRDefault="0064740B" w:rsidP="00257395">
                    <w:pPr>
                      <w:jc w:val="center"/>
                      <w:rPr>
                        <w:rFonts w:ascii="Times New Roman" w:hAnsi="Times New Roman" w:cs="Times New Roman"/>
                        <w:sz w:val="18"/>
                        <w:szCs w:val="18"/>
                      </w:rPr>
                    </w:pPr>
                  </w:p>
                </w:tc>
                <w:tc>
                  <w:tcPr>
                    <w:tcW w:w="2266" w:type="dxa"/>
                    <w:vAlign w:val="center"/>
                  </w:tcPr>
                  <w:p w:rsidR="0064740B" w:rsidRPr="00206BB7" w:rsidRDefault="0064740B" w:rsidP="00257395">
                    <w:pPr>
                      <w:spacing w:before="6"/>
                      <w:jc w:val="center"/>
                      <w:rPr>
                        <w:rFonts w:ascii="Times New Roman" w:hAnsi="Times New Roman" w:cs="Times New Roman"/>
                        <w:sz w:val="12"/>
                        <w:szCs w:val="12"/>
                      </w:rPr>
                    </w:pPr>
                    <w:r w:rsidRPr="00206BB7">
                      <w:rPr>
                        <w:rFonts w:ascii="Times New Roman" w:hAnsi="Times New Roman" w:cs="Times New Roman"/>
                        <w:spacing w:val="-1"/>
                        <w:sz w:val="18"/>
                        <w:szCs w:val="18"/>
                      </w:rPr>
                      <w:t>≤8mg/L</w:t>
                    </w:r>
                  </w:p>
                </w:tc>
                <w:tc>
                  <w:tcPr>
                    <w:tcW w:w="2703" w:type="dxa"/>
                    <w:vMerge/>
                    <w:vAlign w:val="center"/>
                  </w:tcPr>
                  <w:p w:rsidR="0064740B" w:rsidRPr="006F3DBA" w:rsidRDefault="0064740B" w:rsidP="00257395">
                    <w:pPr>
                      <w:spacing w:before="7" w:line="318" w:lineRule="auto"/>
                      <w:ind w:left="1345" w:right="628" w:hanging="720"/>
                      <w:jc w:val="center"/>
                      <w:rPr>
                        <w:rFonts w:ascii="Times New Roman" w:hAnsi="Times New Roman" w:cs="Times New Roman"/>
                        <w:color w:val="000000" w:themeColor="text1"/>
                        <w:sz w:val="18"/>
                        <w:szCs w:val="18"/>
                      </w:rPr>
                    </w:pPr>
                  </w:p>
                </w:tc>
                <w:tc>
                  <w:tcPr>
                    <w:tcW w:w="992" w:type="dxa"/>
                    <w:shd w:val="clear" w:color="auto" w:fill="auto"/>
                    <w:vAlign w:val="center"/>
                  </w:tcPr>
                  <w:p w:rsidR="0064740B" w:rsidRPr="006F3DBA" w:rsidRDefault="0064740B" w:rsidP="00257395">
                    <w:pPr>
                      <w:spacing w:before="6"/>
                      <w:jc w:val="center"/>
                      <w:rPr>
                        <w:rFonts w:ascii="Times New Roman" w:hAnsi="Times New Roman" w:cs="Times New Roman"/>
                        <w:color w:val="000000" w:themeColor="text1"/>
                        <w:spacing w:val="-1"/>
                        <w:sz w:val="18"/>
                      </w:rPr>
                    </w:pPr>
                    <w:r w:rsidRPr="006F3DBA">
                      <w:rPr>
                        <w:rFonts w:ascii="Times New Roman" w:hAnsi="Times New Roman" w:cs="Times New Roman" w:hint="eastAsia"/>
                        <w:color w:val="000000" w:themeColor="text1"/>
                        <w:spacing w:val="-1"/>
                        <w:sz w:val="18"/>
                        <w:lang w:eastAsia="zh-CN"/>
                      </w:rPr>
                      <w:t>0.136</w:t>
                    </w:r>
                    <w:r w:rsidR="006F3DBA" w:rsidRPr="006F3DBA">
                      <w:rPr>
                        <w:rFonts w:ascii="Times New Roman" w:hAnsi="Times New Roman" w:cs="Times New Roman" w:hint="eastAsia"/>
                        <w:color w:val="000000" w:themeColor="text1"/>
                        <w:spacing w:val="-1"/>
                        <w:sz w:val="18"/>
                        <w:lang w:eastAsia="zh-CN"/>
                      </w:rPr>
                      <w:t>4</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64740B" w:rsidRPr="00206BB7" w:rsidRDefault="0064740B" w:rsidP="00257395">
                    <w:pPr>
                      <w:spacing w:before="6"/>
                      <w:jc w:val="center"/>
                      <w:rPr>
                        <w:rFonts w:ascii="Times New Roman" w:hAnsi="Times New Roman" w:cs="Times New Roman"/>
                        <w:sz w:val="12"/>
                        <w:szCs w:val="12"/>
                      </w:rPr>
                    </w:pPr>
                    <w:r>
                      <w:rPr>
                        <w:rFonts w:ascii="Times New Roman" w:hAnsi="Times New Roman" w:cs="Times New Roman"/>
                        <w:spacing w:val="-1"/>
                        <w:sz w:val="18"/>
                      </w:rPr>
                      <w:t>0.918</w:t>
                    </w:r>
                    <w:r w:rsidRPr="00206BB7">
                      <w:rPr>
                        <w:rFonts w:ascii="Times New Roman" w:hAnsi="Times New Roman" w:cs="Times New Roman"/>
                        <w:spacing w:val="-1"/>
                        <w:sz w:val="18"/>
                      </w:rPr>
                      <w:t>t/a</w:t>
                    </w:r>
                  </w:p>
                </w:tc>
                <w:tc>
                  <w:tcPr>
                    <w:tcW w:w="1134" w:type="dxa"/>
                    <w:vAlign w:val="center"/>
                  </w:tcPr>
                  <w:p w:rsidR="0064740B" w:rsidRPr="00206BB7" w:rsidRDefault="0064740B"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1971FB" w:rsidRPr="00206BB7" w:rsidTr="001971FB">
                <w:trPr>
                  <w:trHeight w:val="813"/>
                </w:trPr>
                <w:tc>
                  <w:tcPr>
                    <w:tcW w:w="1557" w:type="dxa"/>
                    <w:vMerge/>
                    <w:vAlign w:val="center"/>
                  </w:tcPr>
                  <w:p w:rsidR="001971FB" w:rsidRPr="00206BB7" w:rsidRDefault="001971FB" w:rsidP="00257395">
                    <w:pPr>
                      <w:jc w:val="center"/>
                      <w:rPr>
                        <w:rFonts w:ascii="Times New Roman" w:hAnsi="Times New Roman" w:cs="Times New Roman"/>
                      </w:rPr>
                    </w:pPr>
                  </w:p>
                </w:tc>
                <w:tc>
                  <w:tcPr>
                    <w:tcW w:w="1981" w:type="dxa"/>
                    <w:vAlign w:val="center"/>
                  </w:tcPr>
                  <w:p w:rsidR="001971FB" w:rsidRPr="00206BB7" w:rsidRDefault="001971FB" w:rsidP="0025739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-NO</w:t>
                    </w:r>
                    <w:r w:rsidRPr="00206BB7">
                      <w:rPr>
                        <w:rFonts w:ascii="Times New Roman" w:hAnsi="Times New Roman" w:cs="Times New Roman"/>
                        <w:spacing w:val="-1"/>
                        <w:sz w:val="9"/>
                        <w:szCs w:val="9"/>
                      </w:rPr>
                      <w:t>X</w:t>
                    </w:r>
                  </w:p>
                </w:tc>
                <w:tc>
                  <w:tcPr>
                    <w:tcW w:w="2368" w:type="dxa"/>
                    <w:vAlign w:val="center"/>
                  </w:tcPr>
                  <w:p w:rsidR="001971FB" w:rsidRPr="000A1A1E" w:rsidRDefault="001971FB" w:rsidP="00257395">
                    <w:pPr>
                      <w:jc w:val="center"/>
                      <w:rPr>
                        <w:rFonts w:ascii="Times New Roman" w:hAnsi="Times New Roman" w:cs="Times New Roman"/>
                        <w:sz w:val="18"/>
                        <w:szCs w:val="18"/>
                      </w:rPr>
                    </w:pPr>
                    <w:r w:rsidRPr="00206BB7">
                      <w:rPr>
                        <w:rFonts w:ascii="Times New Roman" w:hAnsi="Times New Roman" w:cs="Times New Roman"/>
                        <w:sz w:val="18"/>
                        <w:szCs w:val="18"/>
                      </w:rPr>
                      <w:t>经处理后排放</w:t>
                    </w:r>
                  </w:p>
                </w:tc>
                <w:tc>
                  <w:tcPr>
                    <w:tcW w:w="708" w:type="dxa"/>
                    <w:shd w:val="clear" w:color="auto" w:fill="auto"/>
                    <w:vAlign w:val="center"/>
                  </w:tcPr>
                  <w:p w:rsidR="001971FB" w:rsidRPr="009947CE" w:rsidRDefault="001971FB" w:rsidP="00257395">
                    <w:pPr>
                      <w:jc w:val="center"/>
                      <w:rPr>
                        <w:rFonts w:ascii="Times New Roman" w:hAnsi="Times New Roman" w:cs="Times New Roman"/>
                        <w:color w:val="000000" w:themeColor="text1"/>
                        <w:sz w:val="18"/>
                        <w:szCs w:val="18"/>
                      </w:rPr>
                    </w:pPr>
                    <w:r w:rsidRPr="009947CE">
                      <w:rPr>
                        <w:rFonts w:ascii="Times New Roman" w:hAnsi="Times New Roman" w:cs="Times New Roman" w:hint="eastAsia"/>
                        <w:color w:val="000000" w:themeColor="text1"/>
                        <w:sz w:val="18"/>
                        <w:szCs w:val="18"/>
                        <w:lang w:eastAsia="zh-CN"/>
                      </w:rPr>
                      <w:t>1</w:t>
                    </w:r>
                  </w:p>
                </w:tc>
                <w:tc>
                  <w:tcPr>
                    <w:tcW w:w="1317" w:type="dxa"/>
                    <w:shd w:val="clear" w:color="auto" w:fill="auto"/>
                    <w:vAlign w:val="center"/>
                  </w:tcPr>
                  <w:p w:rsidR="001971FB" w:rsidRPr="009947CE" w:rsidRDefault="001971FB" w:rsidP="00257395">
                    <w:pPr>
                      <w:jc w:val="center"/>
                      <w:rPr>
                        <w:rFonts w:ascii="Times New Roman" w:hAnsi="Times New Roman" w:cs="Times New Roman"/>
                        <w:color w:val="000000" w:themeColor="text1"/>
                        <w:sz w:val="18"/>
                        <w:szCs w:val="18"/>
                      </w:rPr>
                    </w:pPr>
                    <w:r w:rsidRPr="009947CE">
                      <w:rPr>
                        <w:rFonts w:ascii="Times New Roman" w:hAnsi="Times New Roman" w:cs="Times New Roman"/>
                        <w:color w:val="000000" w:themeColor="text1"/>
                        <w:sz w:val="18"/>
                        <w:szCs w:val="18"/>
                        <w:lang w:eastAsia="zh-CN"/>
                      </w:rPr>
                      <w:t>厂区西侧热媒装置</w:t>
                    </w:r>
                  </w:p>
                </w:tc>
                <w:tc>
                  <w:tcPr>
                    <w:tcW w:w="2266" w:type="dxa"/>
                    <w:shd w:val="clear" w:color="auto" w:fill="auto"/>
                    <w:vAlign w:val="center"/>
                  </w:tcPr>
                  <w:p w:rsidR="001971FB" w:rsidRPr="009947CE" w:rsidRDefault="001971FB" w:rsidP="00257395">
                    <w:pPr>
                      <w:jc w:val="center"/>
                      <w:rPr>
                        <w:rFonts w:ascii="Times New Roman" w:hAnsi="Times New Roman" w:cs="Times New Roman"/>
                        <w:color w:val="000000" w:themeColor="text1"/>
                        <w:sz w:val="9"/>
                        <w:szCs w:val="9"/>
                        <w:lang w:eastAsia="zh-CN"/>
                      </w:rPr>
                    </w:pPr>
                    <w:r w:rsidRPr="009947CE">
                      <w:rPr>
                        <w:rFonts w:ascii="Times New Roman" w:hAnsi="Times New Roman" w:cs="Times New Roman" w:hint="eastAsia"/>
                        <w:color w:val="000000" w:themeColor="text1"/>
                        <w:sz w:val="18"/>
                        <w:szCs w:val="18"/>
                        <w:lang w:eastAsia="zh-CN"/>
                      </w:rPr>
                      <w:t>（</w:t>
                    </w:r>
                    <w:r w:rsidRPr="009947CE">
                      <w:rPr>
                        <w:rFonts w:ascii="Times New Roman" w:hAnsi="Times New Roman" w:cs="Times New Roman" w:hint="eastAsia"/>
                        <w:color w:val="000000" w:themeColor="text1"/>
                        <w:sz w:val="18"/>
                        <w:szCs w:val="18"/>
                        <w:lang w:eastAsia="zh-CN"/>
                      </w:rPr>
                      <w:t>ABCD</w:t>
                    </w:r>
                    <w:r w:rsidRPr="009947CE">
                      <w:rPr>
                        <w:rFonts w:ascii="Times New Roman" w:hAnsi="Times New Roman" w:cs="Times New Roman" w:hint="eastAsia"/>
                        <w:color w:val="000000" w:themeColor="text1"/>
                        <w:sz w:val="18"/>
                        <w:szCs w:val="18"/>
                        <w:lang w:eastAsia="zh-CN"/>
                      </w:rPr>
                      <w:t>四台锅炉上限为</w:t>
                    </w:r>
                    <w:r w:rsidRPr="009947CE">
                      <w:rPr>
                        <w:rFonts w:ascii="Times New Roman" w:hAnsi="Times New Roman" w:cs="Times New Roman" w:hint="eastAsia"/>
                        <w:color w:val="000000" w:themeColor="text1"/>
                        <w:sz w:val="18"/>
                        <w:szCs w:val="18"/>
                        <w:lang w:eastAsia="zh-CN"/>
                      </w:rPr>
                      <w:t>50</w:t>
                    </w:r>
                    <w:r w:rsidRPr="009947CE">
                      <w:rPr>
                        <w:rFonts w:ascii="Times New Roman" w:hAnsi="Times New Roman" w:cs="Times New Roman"/>
                        <w:color w:val="000000" w:themeColor="text1"/>
                        <w:spacing w:val="-1"/>
                        <w:sz w:val="18"/>
                        <w:szCs w:val="18"/>
                        <w:lang w:eastAsia="zh-CN"/>
                      </w:rPr>
                      <w:t>mg/m</w:t>
                    </w:r>
                    <w:r w:rsidRPr="009947CE">
                      <w:rPr>
                        <w:rFonts w:ascii="Times New Roman" w:hAnsi="Times New Roman" w:cs="Times New Roman"/>
                        <w:color w:val="000000" w:themeColor="text1"/>
                        <w:spacing w:val="-1"/>
                        <w:position w:val="9"/>
                        <w:sz w:val="9"/>
                        <w:szCs w:val="9"/>
                        <w:lang w:eastAsia="zh-CN"/>
                      </w:rPr>
                      <w:t>3</w:t>
                    </w:r>
                    <w:r w:rsidRPr="009947CE">
                      <w:rPr>
                        <w:rFonts w:ascii="Times New Roman" w:hAnsi="Times New Roman" w:cs="Times New Roman" w:hint="eastAsia"/>
                        <w:color w:val="000000" w:themeColor="text1"/>
                        <w:sz w:val="18"/>
                        <w:szCs w:val="18"/>
                        <w:lang w:eastAsia="zh-CN"/>
                      </w:rPr>
                      <w:t>，</w:t>
                    </w:r>
                    <w:r w:rsidRPr="009947CE">
                      <w:rPr>
                        <w:rFonts w:ascii="Times New Roman" w:hAnsi="Times New Roman" w:cs="Times New Roman" w:hint="eastAsia"/>
                        <w:color w:val="000000" w:themeColor="text1"/>
                        <w:sz w:val="18"/>
                        <w:szCs w:val="18"/>
                        <w:lang w:eastAsia="zh-CN"/>
                      </w:rPr>
                      <w:t>E</w:t>
                    </w:r>
                    <w:r w:rsidRPr="009947CE">
                      <w:rPr>
                        <w:rFonts w:ascii="Times New Roman" w:hAnsi="Times New Roman" w:cs="Times New Roman" w:hint="eastAsia"/>
                        <w:color w:val="000000" w:themeColor="text1"/>
                        <w:sz w:val="18"/>
                        <w:szCs w:val="18"/>
                        <w:lang w:eastAsia="zh-CN"/>
                      </w:rPr>
                      <w:t>为</w:t>
                    </w:r>
                    <w:r w:rsidRPr="009947CE">
                      <w:rPr>
                        <w:rFonts w:ascii="Times New Roman" w:hAnsi="Times New Roman" w:cs="Times New Roman" w:hint="eastAsia"/>
                        <w:color w:val="000000" w:themeColor="text1"/>
                        <w:sz w:val="18"/>
                        <w:szCs w:val="18"/>
                        <w:lang w:eastAsia="zh-CN"/>
                      </w:rPr>
                      <w:t>30</w:t>
                    </w:r>
                    <w:r w:rsidRPr="009947CE">
                      <w:rPr>
                        <w:rFonts w:ascii="Times New Roman" w:hAnsi="Times New Roman" w:cs="Times New Roman"/>
                        <w:color w:val="000000" w:themeColor="text1"/>
                        <w:spacing w:val="-1"/>
                        <w:sz w:val="18"/>
                        <w:szCs w:val="18"/>
                        <w:lang w:eastAsia="zh-CN"/>
                      </w:rPr>
                      <w:t>mg/m</w:t>
                    </w:r>
                    <w:r w:rsidRPr="009947CE">
                      <w:rPr>
                        <w:rFonts w:ascii="Times New Roman" w:hAnsi="Times New Roman" w:cs="Times New Roman"/>
                        <w:color w:val="000000" w:themeColor="text1"/>
                        <w:spacing w:val="-1"/>
                        <w:position w:val="9"/>
                        <w:sz w:val="9"/>
                        <w:szCs w:val="9"/>
                        <w:lang w:eastAsia="zh-CN"/>
                      </w:rPr>
                      <w:t>3</w:t>
                    </w:r>
                    <w:r w:rsidRPr="009947CE">
                      <w:rPr>
                        <w:rFonts w:ascii="Times New Roman" w:hAnsi="Times New Roman" w:cs="Times New Roman" w:hint="eastAsia"/>
                        <w:color w:val="000000" w:themeColor="text1"/>
                        <w:sz w:val="18"/>
                        <w:szCs w:val="18"/>
                        <w:lang w:eastAsia="zh-CN"/>
                      </w:rPr>
                      <w:t>）</w:t>
                    </w:r>
                  </w:p>
                </w:tc>
                <w:tc>
                  <w:tcPr>
                    <w:tcW w:w="2703" w:type="dxa"/>
                    <w:shd w:val="clear" w:color="auto" w:fill="auto"/>
                    <w:vAlign w:val="center"/>
                  </w:tcPr>
                  <w:p w:rsidR="001971FB" w:rsidRPr="009947CE" w:rsidRDefault="001971FB" w:rsidP="00257395">
                    <w:pPr>
                      <w:spacing w:before="7" w:line="318" w:lineRule="auto"/>
                      <w:ind w:right="628"/>
                      <w:rPr>
                        <w:rFonts w:ascii="Times New Roman" w:hAnsi="Times New Roman" w:cs="Times New Roman"/>
                        <w:color w:val="000000" w:themeColor="text1"/>
                        <w:sz w:val="18"/>
                        <w:szCs w:val="18"/>
                        <w:lang w:eastAsia="zh-CN"/>
                      </w:rPr>
                    </w:pPr>
                    <w:r w:rsidRPr="009947CE">
                      <w:rPr>
                        <w:rFonts w:ascii="Times New Roman" w:hAnsi="Times New Roman" w:cs="Times New Roman" w:hint="eastAsia"/>
                        <w:color w:val="000000" w:themeColor="text1"/>
                        <w:sz w:val="18"/>
                        <w:szCs w:val="18"/>
                        <w:lang w:eastAsia="zh-CN"/>
                      </w:rPr>
                      <w:t>《锅炉大气污染物排放</w:t>
                    </w:r>
                    <w:r w:rsidRPr="009947CE">
                      <w:rPr>
                        <w:rFonts w:ascii="Times New Roman" w:hAnsi="Times New Roman" w:cs="Times New Roman"/>
                        <w:color w:val="000000" w:themeColor="text1"/>
                        <w:sz w:val="18"/>
                        <w:szCs w:val="18"/>
                        <w:lang w:eastAsia="zh-CN"/>
                      </w:rPr>
                      <w:t>标准》（</w:t>
                    </w:r>
                    <w:r w:rsidRPr="009947CE">
                      <w:rPr>
                        <w:rFonts w:ascii="Times New Roman" w:hAnsi="Times New Roman" w:cs="Times New Roman" w:hint="eastAsia"/>
                        <w:color w:val="000000" w:themeColor="text1"/>
                        <w:sz w:val="18"/>
                        <w:szCs w:val="18"/>
                        <w:lang w:eastAsia="zh-CN"/>
                      </w:rPr>
                      <w:t>GB 13271-2014</w:t>
                    </w:r>
                    <w:r w:rsidRPr="009947CE">
                      <w:rPr>
                        <w:rFonts w:ascii="Times New Roman" w:hAnsi="Times New Roman" w:cs="Times New Roman" w:hint="eastAsia"/>
                        <w:color w:val="000000" w:themeColor="text1"/>
                        <w:sz w:val="18"/>
                        <w:szCs w:val="18"/>
                        <w:lang w:eastAsia="zh-CN"/>
                      </w:rPr>
                      <w:t>）</w:t>
                    </w:r>
                  </w:p>
                </w:tc>
                <w:tc>
                  <w:tcPr>
                    <w:tcW w:w="992" w:type="dxa"/>
                    <w:shd w:val="clear" w:color="auto" w:fill="auto"/>
                    <w:vAlign w:val="center"/>
                  </w:tcPr>
                  <w:p w:rsidR="001971FB" w:rsidRPr="009947CE" w:rsidRDefault="001971FB" w:rsidP="00257395">
                    <w:pPr>
                      <w:spacing w:before="6"/>
                      <w:jc w:val="center"/>
                      <w:rPr>
                        <w:rFonts w:ascii="Times New Roman" w:hAnsi="Times New Roman" w:cs="Times New Roman"/>
                        <w:color w:val="000000" w:themeColor="text1"/>
                        <w:spacing w:val="-1"/>
                        <w:sz w:val="18"/>
                      </w:rPr>
                    </w:pPr>
                    <w:r w:rsidRPr="009947CE">
                      <w:rPr>
                        <w:rFonts w:ascii="Times New Roman" w:hAnsi="Times New Roman" w:cs="Times New Roman" w:hint="eastAsia"/>
                        <w:color w:val="000000" w:themeColor="text1"/>
                        <w:spacing w:val="-1"/>
                        <w:sz w:val="18"/>
                        <w:lang w:eastAsia="zh-CN"/>
                      </w:rPr>
                      <w:t>3.123t</w:t>
                    </w:r>
                  </w:p>
                </w:tc>
                <w:tc>
                  <w:tcPr>
                    <w:tcW w:w="1276" w:type="dxa"/>
                    <w:shd w:val="clear" w:color="auto" w:fill="auto"/>
                    <w:vAlign w:val="center"/>
                  </w:tcPr>
                  <w:p w:rsidR="001971FB" w:rsidRPr="009947CE" w:rsidRDefault="001971FB" w:rsidP="00257395">
                    <w:pPr>
                      <w:spacing w:before="6"/>
                      <w:jc w:val="center"/>
                      <w:rPr>
                        <w:rFonts w:ascii="Times New Roman" w:hAnsi="Times New Roman" w:cs="Times New Roman"/>
                        <w:color w:val="000000" w:themeColor="text1"/>
                        <w:spacing w:val="-1"/>
                        <w:sz w:val="18"/>
                        <w:szCs w:val="18"/>
                      </w:rPr>
                    </w:pPr>
                    <w:r w:rsidRPr="009947CE">
                      <w:rPr>
                        <w:rFonts w:ascii="Times New Roman" w:hAnsi="Times New Roman" w:cs="Times New Roman" w:hint="eastAsia"/>
                        <w:color w:val="000000" w:themeColor="text1"/>
                        <w:spacing w:val="-1"/>
                        <w:sz w:val="18"/>
                        <w:szCs w:val="18"/>
                        <w:lang w:eastAsia="zh-CN"/>
                      </w:rPr>
                      <w:t>30.2</w:t>
                    </w:r>
                    <w:r w:rsidRPr="009947CE">
                      <w:rPr>
                        <w:rFonts w:ascii="Times New Roman" w:hAnsi="Times New Roman" w:cs="Times New Roman"/>
                        <w:color w:val="000000" w:themeColor="text1"/>
                        <w:spacing w:val="-1"/>
                        <w:sz w:val="18"/>
                      </w:rPr>
                      <w:t>t/a</w:t>
                    </w:r>
                  </w:p>
                </w:tc>
                <w:tc>
                  <w:tcPr>
                    <w:tcW w:w="1134" w:type="dxa"/>
                    <w:vAlign w:val="center"/>
                  </w:tcPr>
                  <w:p w:rsidR="001971FB" w:rsidRPr="00206BB7" w:rsidRDefault="001971FB" w:rsidP="00257395">
                    <w:pPr>
                      <w:spacing w:before="6"/>
                      <w:ind w:leftChars="132" w:left="277"/>
                      <w:jc w:val="center"/>
                      <w:rPr>
                        <w:rFonts w:ascii="Times New Roman" w:hAnsi="Times New Roman" w:cs="Times New Roman"/>
                        <w:sz w:val="12"/>
                        <w:szCs w:val="12"/>
                        <w:lang w:eastAsia="zh-CN"/>
                      </w:rPr>
                    </w:pPr>
                    <w:r w:rsidRPr="00206BB7">
                      <w:rPr>
                        <w:rFonts w:ascii="Times New Roman" w:hAnsi="Times New Roman" w:cs="Times New Roman"/>
                        <w:sz w:val="18"/>
                        <w:szCs w:val="18"/>
                      </w:rPr>
                      <w:t>未超标</w:t>
                    </w:r>
                  </w:p>
                </w:tc>
              </w:tr>
              <w:tr w:rsidR="006563BD" w:rsidRPr="00206BB7" w:rsidTr="00257395">
                <w:trPr>
                  <w:trHeight w:hRule="exact" w:val="634"/>
                </w:trPr>
                <w:tc>
                  <w:tcPr>
                    <w:tcW w:w="1557" w:type="dxa"/>
                    <w:vMerge w:val="restart"/>
                    <w:vAlign w:val="center"/>
                  </w:tcPr>
                  <w:p w:rsidR="006563BD" w:rsidRPr="00206BB7" w:rsidRDefault="006563BD" w:rsidP="00257395">
                    <w:pPr>
                      <w:jc w:val="center"/>
                      <w:rPr>
                        <w:rFonts w:ascii="Times New Roman" w:hAnsi="Times New Roman" w:cs="Times New Roman"/>
                      </w:rPr>
                    </w:pPr>
                    <w:r w:rsidRPr="00206BB7">
                      <w:rPr>
                        <w:rFonts w:ascii="Times New Roman" w:hAnsi="Times New Roman" w:cs="Times New Roman"/>
                        <w:sz w:val="18"/>
                        <w:szCs w:val="18"/>
                      </w:rPr>
                      <w:t>独山能源</w:t>
                    </w:r>
                  </w:p>
                </w:tc>
                <w:tc>
                  <w:tcPr>
                    <w:tcW w:w="1981" w:type="dxa"/>
                    <w:vAlign w:val="center"/>
                  </w:tcPr>
                  <w:p w:rsidR="006563BD" w:rsidRPr="00206BB7" w:rsidRDefault="006563BD" w:rsidP="00257395">
                    <w:pPr>
                      <w:spacing w:before="6"/>
                      <w:jc w:val="center"/>
                      <w:rPr>
                        <w:rFonts w:ascii="Times New Roman" w:hAnsi="Times New Roman" w:cs="Times New Roman"/>
                        <w:color w:val="000000"/>
                        <w:sz w:val="12"/>
                        <w:szCs w:val="12"/>
                      </w:rPr>
                    </w:pPr>
                    <w:r w:rsidRPr="00206BB7">
                      <w:rPr>
                        <w:rFonts w:ascii="Times New Roman" w:hAnsi="Times New Roman" w:cs="Times New Roman"/>
                        <w:color w:val="000000"/>
                        <w:sz w:val="18"/>
                        <w:szCs w:val="18"/>
                      </w:rPr>
                      <w:t>废水</w:t>
                    </w:r>
                    <w:r w:rsidRPr="00206BB7">
                      <w:rPr>
                        <w:rFonts w:ascii="Times New Roman" w:hAnsi="Times New Roman" w:cs="Times New Roman"/>
                        <w:color w:val="000000"/>
                        <w:sz w:val="18"/>
                        <w:szCs w:val="18"/>
                      </w:rPr>
                      <w:t>-PH</w:t>
                    </w:r>
                    <w:r w:rsidRPr="00206BB7">
                      <w:rPr>
                        <w:rFonts w:ascii="Times New Roman" w:hAnsi="Times New Roman" w:cs="Times New Roman"/>
                        <w:color w:val="000000"/>
                        <w:sz w:val="18"/>
                        <w:szCs w:val="18"/>
                      </w:rPr>
                      <w:t>值</w:t>
                    </w:r>
                  </w:p>
                </w:tc>
                <w:tc>
                  <w:tcPr>
                    <w:tcW w:w="2368" w:type="dxa"/>
                    <w:vMerge w:val="restart"/>
                    <w:vAlign w:val="center"/>
                  </w:tcPr>
                  <w:p w:rsidR="006563BD" w:rsidRPr="00206BB7" w:rsidRDefault="006563BD" w:rsidP="004D1ED4">
                    <w:pPr>
                      <w:rPr>
                        <w:rFonts w:ascii="Times New Roman" w:hAnsi="Times New Roman" w:cs="Times New Roman"/>
                        <w:lang w:eastAsia="zh-CN"/>
                      </w:rPr>
                    </w:pPr>
                    <w:r w:rsidRPr="00206BB7">
                      <w:rPr>
                        <w:rFonts w:ascii="Times New Roman" w:hAnsi="Times New Roman" w:cs="Times New Roman"/>
                        <w:spacing w:val="16"/>
                        <w:sz w:val="18"/>
                        <w:szCs w:val="18"/>
                        <w:lang w:eastAsia="zh-CN"/>
                      </w:rPr>
                      <w:t>预处理后排入平湖市东片污水处理厂</w:t>
                    </w:r>
                    <w:r w:rsidRPr="00206BB7">
                      <w:rPr>
                        <w:rFonts w:ascii="Times New Roman" w:hAnsi="Times New Roman" w:cs="Times New Roman"/>
                        <w:spacing w:val="-32"/>
                        <w:sz w:val="18"/>
                        <w:szCs w:val="18"/>
                        <w:lang w:eastAsia="zh-CN"/>
                      </w:rPr>
                      <w:t>，</w:t>
                    </w:r>
                    <w:r w:rsidRPr="00206BB7">
                      <w:rPr>
                        <w:rFonts w:ascii="Times New Roman" w:hAnsi="Times New Roman" w:cs="Times New Roman"/>
                        <w:sz w:val="18"/>
                        <w:szCs w:val="18"/>
                        <w:lang w:eastAsia="zh-CN"/>
                      </w:rPr>
                      <w:t>处理达标后再最终排放</w:t>
                    </w:r>
                  </w:p>
                </w:tc>
                <w:tc>
                  <w:tcPr>
                    <w:tcW w:w="708" w:type="dxa"/>
                    <w:vMerge w:val="restart"/>
                    <w:vAlign w:val="center"/>
                  </w:tcPr>
                  <w:p w:rsidR="006563BD" w:rsidRPr="00206BB7" w:rsidRDefault="006563BD" w:rsidP="00257395">
                    <w:pPr>
                      <w:jc w:val="center"/>
                      <w:rPr>
                        <w:rFonts w:ascii="Times New Roman" w:hAnsi="Times New Roman" w:cs="Times New Roman"/>
                      </w:rPr>
                    </w:pPr>
                    <w:r w:rsidRPr="00206BB7">
                      <w:rPr>
                        <w:rFonts w:ascii="Times New Roman" w:hAnsi="Times New Roman" w:cs="Times New Roman"/>
                      </w:rPr>
                      <w:t>1</w:t>
                    </w:r>
                  </w:p>
                </w:tc>
                <w:tc>
                  <w:tcPr>
                    <w:tcW w:w="1317" w:type="dxa"/>
                    <w:vMerge w:val="restart"/>
                    <w:vAlign w:val="center"/>
                  </w:tcPr>
                  <w:p w:rsidR="006563BD" w:rsidRPr="00206BB7" w:rsidRDefault="006563BD" w:rsidP="006563BD">
                    <w:pPr>
                      <w:jc w:val="center"/>
                      <w:rPr>
                        <w:rFonts w:ascii="Times New Roman" w:hAnsi="Times New Roman" w:cs="Times New Roman"/>
                        <w:lang w:eastAsia="zh-CN"/>
                      </w:rPr>
                    </w:pPr>
                    <w:r>
                      <w:rPr>
                        <w:rFonts w:ascii="Times New Roman" w:hAnsi="Times New Roman" w:cs="Times New Roman" w:hint="eastAsia"/>
                        <w:sz w:val="18"/>
                        <w:szCs w:val="18"/>
                        <w:lang w:eastAsia="zh-CN"/>
                      </w:rPr>
                      <w:t>西区</w:t>
                    </w:r>
                    <w:r>
                      <w:rPr>
                        <w:rFonts w:ascii="Times New Roman" w:hAnsi="Times New Roman" w:cs="Times New Roman"/>
                        <w:sz w:val="18"/>
                        <w:szCs w:val="18"/>
                        <w:lang w:eastAsia="zh-CN"/>
                      </w:rPr>
                      <w:t>西北侧</w:t>
                    </w:r>
                  </w:p>
                </w:tc>
                <w:tc>
                  <w:tcPr>
                    <w:tcW w:w="2266" w:type="dxa"/>
                    <w:vAlign w:val="center"/>
                  </w:tcPr>
                  <w:p w:rsidR="006563BD" w:rsidRPr="00206BB7" w:rsidRDefault="006563BD" w:rsidP="00257395">
                    <w:pPr>
                      <w:spacing w:before="6"/>
                      <w:jc w:val="center"/>
                      <w:rPr>
                        <w:rFonts w:ascii="Times New Roman" w:hAnsi="Times New Roman" w:cs="Times New Roman"/>
                        <w:color w:val="000000"/>
                        <w:sz w:val="18"/>
                        <w:szCs w:val="18"/>
                      </w:rPr>
                    </w:pPr>
                    <w:r w:rsidRPr="00206BB7">
                      <w:rPr>
                        <w:rFonts w:ascii="Times New Roman" w:hAnsi="Times New Roman" w:cs="Times New Roman"/>
                        <w:color w:val="000000"/>
                        <w:sz w:val="18"/>
                        <w:szCs w:val="18"/>
                      </w:rPr>
                      <w:t>6</w:t>
                    </w:r>
                    <w:r w:rsidRPr="00206BB7">
                      <w:rPr>
                        <w:rFonts w:ascii="Times New Roman" w:hAnsi="Times New Roman" w:cs="Times New Roman"/>
                        <w:color w:val="000000"/>
                        <w:sz w:val="18"/>
                        <w:szCs w:val="18"/>
                      </w:rPr>
                      <w:t>～</w:t>
                    </w:r>
                    <w:r w:rsidRPr="00206BB7">
                      <w:rPr>
                        <w:rFonts w:ascii="Times New Roman" w:hAnsi="Times New Roman" w:cs="Times New Roman"/>
                        <w:color w:val="000000"/>
                        <w:sz w:val="18"/>
                        <w:szCs w:val="18"/>
                      </w:rPr>
                      <w:t>9</w:t>
                    </w:r>
                  </w:p>
                </w:tc>
                <w:tc>
                  <w:tcPr>
                    <w:tcW w:w="2703" w:type="dxa"/>
                    <w:vMerge w:val="restart"/>
                    <w:vAlign w:val="center"/>
                  </w:tcPr>
                  <w:p w:rsidR="006563BD" w:rsidRPr="00206BB7" w:rsidRDefault="006563BD" w:rsidP="00421F21">
                    <w:pPr>
                      <w:spacing w:before="7" w:line="318" w:lineRule="auto"/>
                      <w:jc w:val="center"/>
                      <w:rPr>
                        <w:rFonts w:ascii="Times New Roman" w:hAnsi="Times New Roman" w:cs="Times New Roman"/>
                        <w:sz w:val="18"/>
                        <w:szCs w:val="18"/>
                        <w:lang w:eastAsia="zh-CN"/>
                      </w:rPr>
                    </w:pPr>
                    <w:r w:rsidRPr="00206BB7">
                      <w:rPr>
                        <w:rFonts w:ascii="Times New Roman" w:hAnsi="Times New Roman" w:cs="Times New Roman"/>
                        <w:sz w:val="18"/>
                        <w:szCs w:val="18"/>
                        <w:lang w:eastAsia="zh-CN"/>
                      </w:rPr>
                      <w:t>《石油化学工业污染物排放标准》</w:t>
                    </w:r>
                    <w:r w:rsidRPr="00206BB7">
                      <w:rPr>
                        <w:rFonts w:ascii="Times New Roman" w:hAnsi="Times New Roman" w:cs="Times New Roman" w:hint="eastAsia"/>
                        <w:sz w:val="18"/>
                        <w:szCs w:val="18"/>
                        <w:lang w:eastAsia="zh-CN"/>
                      </w:rPr>
                      <w:t>（</w:t>
                    </w:r>
                    <w:r w:rsidRPr="00206BB7">
                      <w:rPr>
                        <w:rFonts w:ascii="Times New Roman" w:hAnsi="Times New Roman" w:cs="Times New Roman"/>
                        <w:sz w:val="18"/>
                        <w:szCs w:val="18"/>
                        <w:lang w:eastAsia="zh-CN"/>
                      </w:rPr>
                      <w:t>GB31571-2015</w:t>
                    </w:r>
                    <w:r w:rsidRPr="00206BB7">
                      <w:rPr>
                        <w:rFonts w:ascii="Times New Roman" w:hAnsi="Times New Roman" w:cs="Times New Roman" w:hint="eastAsia"/>
                        <w:sz w:val="18"/>
                        <w:szCs w:val="18"/>
                        <w:lang w:eastAsia="zh-CN"/>
                      </w:rPr>
                      <w:t>）</w:t>
                    </w:r>
                  </w:p>
                </w:tc>
                <w:tc>
                  <w:tcPr>
                    <w:tcW w:w="992" w:type="dxa"/>
                    <w:vAlign w:val="center"/>
                  </w:tcPr>
                  <w:p w:rsidR="006563BD" w:rsidRPr="00206BB7" w:rsidRDefault="006563BD" w:rsidP="00257395">
                    <w:pPr>
                      <w:spacing w:before="6"/>
                      <w:jc w:val="center"/>
                      <w:rPr>
                        <w:rFonts w:ascii="Times New Roman" w:hAnsi="Times New Roman" w:cs="Times New Roman"/>
                        <w:sz w:val="12"/>
                        <w:szCs w:val="12"/>
                      </w:rPr>
                    </w:pPr>
                    <w:r w:rsidRPr="00206BB7">
                      <w:rPr>
                        <w:rFonts w:ascii="Times New Roman" w:hAnsi="Times New Roman" w:cs="Times New Roman"/>
                        <w:sz w:val="18"/>
                      </w:rPr>
                      <w:t>/</w:t>
                    </w:r>
                  </w:p>
                </w:tc>
                <w:tc>
                  <w:tcPr>
                    <w:tcW w:w="1276" w:type="dxa"/>
                    <w:vAlign w:val="center"/>
                  </w:tcPr>
                  <w:p w:rsidR="006563BD" w:rsidRPr="00206BB7" w:rsidRDefault="006563BD" w:rsidP="00257395">
                    <w:pPr>
                      <w:spacing w:before="6"/>
                      <w:jc w:val="center"/>
                      <w:rPr>
                        <w:rFonts w:ascii="Times New Roman" w:hAnsi="Times New Roman" w:cs="Times New Roman"/>
                        <w:sz w:val="12"/>
                        <w:szCs w:val="12"/>
                      </w:rPr>
                    </w:pPr>
                    <w:r w:rsidRPr="00206BB7">
                      <w:rPr>
                        <w:rFonts w:ascii="Times New Roman" w:hAnsi="Times New Roman" w:cs="Times New Roman"/>
                        <w:sz w:val="18"/>
                      </w:rPr>
                      <w:t>/</w:t>
                    </w:r>
                  </w:p>
                </w:tc>
                <w:tc>
                  <w:tcPr>
                    <w:tcW w:w="1134" w:type="dxa"/>
                    <w:vAlign w:val="center"/>
                  </w:tcPr>
                  <w:p w:rsidR="006563BD" w:rsidRPr="00206BB7" w:rsidRDefault="006563BD"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563BD" w:rsidRPr="00206BB7" w:rsidTr="00257395">
                <w:trPr>
                  <w:trHeight w:hRule="exact" w:val="634"/>
                </w:trPr>
                <w:tc>
                  <w:tcPr>
                    <w:tcW w:w="1557" w:type="dxa"/>
                    <w:vMerge/>
                  </w:tcPr>
                  <w:p w:rsidR="006563BD" w:rsidRPr="00206BB7" w:rsidRDefault="006563BD" w:rsidP="00257395">
                    <w:pPr>
                      <w:rPr>
                        <w:rFonts w:ascii="Times New Roman" w:hAnsi="Times New Roman" w:cs="Times New Roman"/>
                      </w:rPr>
                    </w:pPr>
                  </w:p>
                </w:tc>
                <w:tc>
                  <w:tcPr>
                    <w:tcW w:w="1981" w:type="dxa"/>
                    <w:vAlign w:val="center"/>
                  </w:tcPr>
                  <w:p w:rsidR="006563BD" w:rsidRPr="00206BB7" w:rsidRDefault="006563BD" w:rsidP="00257395">
                    <w:pPr>
                      <w:spacing w:before="6"/>
                      <w:jc w:val="center"/>
                      <w:rPr>
                        <w:rFonts w:ascii="Times New Roman" w:hAnsi="Times New Roman" w:cs="Times New Roman"/>
                        <w:color w:val="000000"/>
                        <w:sz w:val="12"/>
                        <w:szCs w:val="12"/>
                      </w:rPr>
                    </w:pPr>
                    <w:r w:rsidRPr="00206BB7">
                      <w:rPr>
                        <w:rFonts w:ascii="Times New Roman" w:hAnsi="Times New Roman" w:cs="Times New Roman"/>
                        <w:color w:val="000000"/>
                        <w:spacing w:val="-1"/>
                        <w:sz w:val="18"/>
                        <w:szCs w:val="18"/>
                      </w:rPr>
                      <w:t>废水</w:t>
                    </w:r>
                    <w:r w:rsidRPr="00206BB7">
                      <w:rPr>
                        <w:rFonts w:ascii="Times New Roman" w:hAnsi="Times New Roman" w:cs="Times New Roman"/>
                        <w:color w:val="000000"/>
                        <w:spacing w:val="-1"/>
                        <w:sz w:val="18"/>
                        <w:szCs w:val="18"/>
                      </w:rPr>
                      <w:t>-COD</w:t>
                    </w:r>
                  </w:p>
                </w:tc>
                <w:tc>
                  <w:tcPr>
                    <w:tcW w:w="2368" w:type="dxa"/>
                    <w:vMerge/>
                  </w:tcPr>
                  <w:p w:rsidR="006563BD" w:rsidRPr="00206BB7" w:rsidRDefault="006563BD" w:rsidP="00257395">
                    <w:pPr>
                      <w:rPr>
                        <w:rFonts w:ascii="Times New Roman" w:hAnsi="Times New Roman" w:cs="Times New Roman"/>
                      </w:rPr>
                    </w:pPr>
                  </w:p>
                </w:tc>
                <w:tc>
                  <w:tcPr>
                    <w:tcW w:w="708" w:type="dxa"/>
                    <w:vMerge/>
                  </w:tcPr>
                  <w:p w:rsidR="006563BD" w:rsidRPr="00206BB7" w:rsidRDefault="006563BD" w:rsidP="00257395">
                    <w:pPr>
                      <w:rPr>
                        <w:rFonts w:ascii="Times New Roman" w:hAnsi="Times New Roman" w:cs="Times New Roman"/>
                      </w:rPr>
                    </w:pPr>
                  </w:p>
                </w:tc>
                <w:tc>
                  <w:tcPr>
                    <w:tcW w:w="1317" w:type="dxa"/>
                    <w:vMerge/>
                  </w:tcPr>
                  <w:p w:rsidR="006563BD" w:rsidRPr="00206BB7" w:rsidRDefault="006563BD" w:rsidP="00257395">
                    <w:pPr>
                      <w:rPr>
                        <w:rFonts w:ascii="Times New Roman" w:hAnsi="Times New Roman" w:cs="Times New Roman"/>
                      </w:rPr>
                    </w:pPr>
                  </w:p>
                </w:tc>
                <w:tc>
                  <w:tcPr>
                    <w:tcW w:w="2266" w:type="dxa"/>
                    <w:vAlign w:val="center"/>
                  </w:tcPr>
                  <w:p w:rsidR="006563BD" w:rsidRPr="00206BB7" w:rsidRDefault="006563BD" w:rsidP="00257395">
                    <w:pPr>
                      <w:spacing w:before="6"/>
                      <w:jc w:val="center"/>
                      <w:rPr>
                        <w:rFonts w:ascii="Times New Roman" w:hAnsi="Times New Roman" w:cs="Times New Roman"/>
                        <w:color w:val="000000"/>
                        <w:sz w:val="18"/>
                        <w:szCs w:val="18"/>
                      </w:rPr>
                    </w:pPr>
                    <w:r w:rsidRPr="00206BB7">
                      <w:rPr>
                        <w:rFonts w:ascii="Times New Roman" w:hAnsi="Times New Roman" w:cs="Times New Roman"/>
                        <w:color w:val="000000"/>
                        <w:sz w:val="18"/>
                        <w:szCs w:val="18"/>
                      </w:rPr>
                      <w:t>≤500mg/L</w:t>
                    </w:r>
                  </w:p>
                </w:tc>
                <w:tc>
                  <w:tcPr>
                    <w:tcW w:w="2703" w:type="dxa"/>
                    <w:vMerge/>
                  </w:tcPr>
                  <w:p w:rsidR="006563BD" w:rsidRPr="00206BB7" w:rsidRDefault="006563BD" w:rsidP="00257395">
                    <w:pPr>
                      <w:spacing w:before="7" w:line="318" w:lineRule="auto"/>
                      <w:ind w:left="1345" w:right="628" w:hanging="720"/>
                      <w:rPr>
                        <w:rFonts w:ascii="Times New Roman" w:hAnsi="Times New Roman" w:cs="Times New Roman"/>
                        <w:sz w:val="18"/>
                        <w:szCs w:val="18"/>
                      </w:rPr>
                    </w:pPr>
                  </w:p>
                </w:tc>
                <w:tc>
                  <w:tcPr>
                    <w:tcW w:w="992" w:type="dxa"/>
                    <w:vAlign w:val="center"/>
                  </w:tcPr>
                  <w:p w:rsidR="006563BD" w:rsidRPr="006F3DBA" w:rsidRDefault="006F3DBA" w:rsidP="00257395">
                    <w:pPr>
                      <w:spacing w:before="6"/>
                      <w:jc w:val="center"/>
                      <w:rPr>
                        <w:rFonts w:ascii="Times New Roman" w:hAnsi="Times New Roman" w:cs="Times New Roman"/>
                        <w:color w:val="000000" w:themeColor="text1"/>
                        <w:sz w:val="12"/>
                        <w:szCs w:val="12"/>
                        <w:lang w:eastAsia="zh-CN"/>
                      </w:rPr>
                    </w:pPr>
                    <w:r w:rsidRPr="006F3DBA">
                      <w:rPr>
                        <w:rFonts w:ascii="Times New Roman" w:hAnsi="Times New Roman" w:cs="Times New Roman" w:hint="eastAsia"/>
                        <w:color w:val="000000" w:themeColor="text1"/>
                        <w:spacing w:val="-1"/>
                        <w:sz w:val="18"/>
                        <w:lang w:eastAsia="zh-CN"/>
                      </w:rPr>
                      <w:t>77.24</w:t>
                    </w:r>
                    <w:r w:rsidR="006563BD" w:rsidRPr="006F3DBA">
                      <w:rPr>
                        <w:rFonts w:ascii="Times New Roman" w:hAnsi="Times New Roman" w:cs="Times New Roman" w:hint="eastAsia"/>
                        <w:color w:val="000000" w:themeColor="text1"/>
                        <w:spacing w:val="-1"/>
                        <w:sz w:val="18"/>
                        <w:lang w:eastAsia="zh-CN"/>
                      </w:rPr>
                      <w:t>t</w:t>
                    </w:r>
                  </w:p>
                </w:tc>
                <w:tc>
                  <w:tcPr>
                    <w:tcW w:w="1276" w:type="dxa"/>
                    <w:vAlign w:val="center"/>
                  </w:tcPr>
                  <w:p w:rsidR="006563BD" w:rsidRPr="00206BB7" w:rsidRDefault="003A3162" w:rsidP="00257395">
                    <w:pPr>
                      <w:spacing w:before="6"/>
                      <w:jc w:val="center"/>
                      <w:rPr>
                        <w:rFonts w:ascii="Times New Roman" w:hAnsi="Times New Roman" w:cs="Times New Roman"/>
                        <w:sz w:val="12"/>
                        <w:szCs w:val="12"/>
                      </w:rPr>
                    </w:pPr>
                    <w:r>
                      <w:rPr>
                        <w:rFonts w:ascii="Times New Roman" w:hAnsi="Times New Roman" w:cs="Times New Roman"/>
                        <w:spacing w:val="-1"/>
                        <w:sz w:val="18"/>
                        <w:lang w:eastAsia="zh-CN"/>
                      </w:rPr>
                      <w:t>220.754</w:t>
                    </w:r>
                    <w:r w:rsidR="006563BD" w:rsidRPr="00206BB7">
                      <w:rPr>
                        <w:rFonts w:ascii="Times New Roman" w:hAnsi="Times New Roman" w:cs="Times New Roman"/>
                        <w:spacing w:val="-1"/>
                        <w:sz w:val="18"/>
                      </w:rPr>
                      <w:t>t/a</w:t>
                    </w:r>
                  </w:p>
                </w:tc>
                <w:tc>
                  <w:tcPr>
                    <w:tcW w:w="1134" w:type="dxa"/>
                    <w:vAlign w:val="center"/>
                  </w:tcPr>
                  <w:p w:rsidR="006563BD" w:rsidRPr="00206BB7" w:rsidRDefault="006563BD"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563BD" w:rsidRPr="00206BB7" w:rsidTr="00257395">
                <w:trPr>
                  <w:trHeight w:hRule="exact" w:val="634"/>
                </w:trPr>
                <w:tc>
                  <w:tcPr>
                    <w:tcW w:w="1557" w:type="dxa"/>
                    <w:vMerge/>
                  </w:tcPr>
                  <w:p w:rsidR="006563BD" w:rsidRPr="00206BB7" w:rsidRDefault="006563BD" w:rsidP="00257395">
                    <w:pPr>
                      <w:rPr>
                        <w:rFonts w:ascii="Times New Roman" w:hAnsi="Times New Roman" w:cs="Times New Roman"/>
                      </w:rPr>
                    </w:pPr>
                  </w:p>
                </w:tc>
                <w:tc>
                  <w:tcPr>
                    <w:tcW w:w="1981" w:type="dxa"/>
                    <w:vAlign w:val="center"/>
                  </w:tcPr>
                  <w:p w:rsidR="006563BD" w:rsidRPr="00206BB7" w:rsidRDefault="006563BD" w:rsidP="00257395">
                    <w:pPr>
                      <w:spacing w:before="6"/>
                      <w:jc w:val="center"/>
                      <w:rPr>
                        <w:rFonts w:ascii="Times New Roman" w:hAnsi="Times New Roman" w:cs="Times New Roman"/>
                        <w:color w:val="000000"/>
                        <w:sz w:val="12"/>
                        <w:szCs w:val="12"/>
                      </w:rPr>
                    </w:pPr>
                    <w:r w:rsidRPr="00206BB7">
                      <w:rPr>
                        <w:rFonts w:ascii="Times New Roman" w:hAnsi="Times New Roman" w:cs="Times New Roman"/>
                        <w:color w:val="000000"/>
                        <w:sz w:val="18"/>
                        <w:szCs w:val="18"/>
                      </w:rPr>
                      <w:t>废水</w:t>
                    </w:r>
                    <w:r w:rsidRPr="00206BB7">
                      <w:rPr>
                        <w:rFonts w:ascii="Times New Roman" w:hAnsi="Times New Roman" w:cs="Times New Roman"/>
                        <w:color w:val="000000"/>
                        <w:sz w:val="18"/>
                        <w:szCs w:val="18"/>
                      </w:rPr>
                      <w:t>-NH3-N</w:t>
                    </w:r>
                  </w:p>
                </w:tc>
                <w:tc>
                  <w:tcPr>
                    <w:tcW w:w="2368" w:type="dxa"/>
                    <w:vMerge/>
                  </w:tcPr>
                  <w:p w:rsidR="006563BD" w:rsidRPr="00206BB7" w:rsidRDefault="006563BD" w:rsidP="00257395">
                    <w:pPr>
                      <w:rPr>
                        <w:rFonts w:ascii="Times New Roman" w:hAnsi="Times New Roman" w:cs="Times New Roman"/>
                      </w:rPr>
                    </w:pPr>
                  </w:p>
                </w:tc>
                <w:tc>
                  <w:tcPr>
                    <w:tcW w:w="708" w:type="dxa"/>
                    <w:vMerge/>
                  </w:tcPr>
                  <w:p w:rsidR="006563BD" w:rsidRPr="00206BB7" w:rsidRDefault="006563BD" w:rsidP="00257395">
                    <w:pPr>
                      <w:rPr>
                        <w:rFonts w:ascii="Times New Roman" w:hAnsi="Times New Roman" w:cs="Times New Roman"/>
                      </w:rPr>
                    </w:pPr>
                  </w:p>
                </w:tc>
                <w:tc>
                  <w:tcPr>
                    <w:tcW w:w="1317" w:type="dxa"/>
                    <w:vMerge/>
                  </w:tcPr>
                  <w:p w:rsidR="006563BD" w:rsidRPr="00206BB7" w:rsidRDefault="006563BD" w:rsidP="00257395">
                    <w:pPr>
                      <w:rPr>
                        <w:rFonts w:ascii="Times New Roman" w:hAnsi="Times New Roman" w:cs="Times New Roman"/>
                      </w:rPr>
                    </w:pPr>
                  </w:p>
                </w:tc>
                <w:tc>
                  <w:tcPr>
                    <w:tcW w:w="2266" w:type="dxa"/>
                    <w:vAlign w:val="center"/>
                  </w:tcPr>
                  <w:p w:rsidR="006563BD" w:rsidRPr="00206BB7" w:rsidRDefault="006563BD" w:rsidP="00257395">
                    <w:pPr>
                      <w:spacing w:before="6"/>
                      <w:jc w:val="center"/>
                      <w:rPr>
                        <w:rFonts w:ascii="Times New Roman" w:hAnsi="Times New Roman" w:cs="Times New Roman"/>
                        <w:color w:val="000000"/>
                        <w:sz w:val="18"/>
                        <w:szCs w:val="18"/>
                      </w:rPr>
                    </w:pPr>
                    <w:r w:rsidRPr="00206BB7">
                      <w:rPr>
                        <w:rFonts w:ascii="Times New Roman" w:hAnsi="Times New Roman" w:cs="Times New Roman"/>
                        <w:color w:val="000000"/>
                        <w:sz w:val="18"/>
                        <w:szCs w:val="18"/>
                      </w:rPr>
                      <w:t>≤35mg/L</w:t>
                    </w:r>
                  </w:p>
                </w:tc>
                <w:tc>
                  <w:tcPr>
                    <w:tcW w:w="2703" w:type="dxa"/>
                    <w:vMerge/>
                  </w:tcPr>
                  <w:p w:rsidR="006563BD" w:rsidRPr="00206BB7" w:rsidRDefault="006563BD" w:rsidP="00257395">
                    <w:pPr>
                      <w:spacing w:before="7" w:line="318" w:lineRule="auto"/>
                      <w:ind w:left="1345" w:right="628" w:hanging="720"/>
                      <w:rPr>
                        <w:rFonts w:ascii="Times New Roman" w:hAnsi="Times New Roman" w:cs="Times New Roman"/>
                        <w:sz w:val="18"/>
                        <w:szCs w:val="18"/>
                      </w:rPr>
                    </w:pPr>
                  </w:p>
                </w:tc>
                <w:tc>
                  <w:tcPr>
                    <w:tcW w:w="992" w:type="dxa"/>
                    <w:vAlign w:val="center"/>
                  </w:tcPr>
                  <w:p w:rsidR="006563BD" w:rsidRPr="006F3DBA" w:rsidRDefault="006F3DBA" w:rsidP="00257395">
                    <w:pPr>
                      <w:spacing w:before="6"/>
                      <w:jc w:val="center"/>
                      <w:rPr>
                        <w:rFonts w:ascii="Times New Roman" w:hAnsi="Times New Roman" w:cs="Times New Roman"/>
                        <w:color w:val="000000" w:themeColor="text1"/>
                        <w:sz w:val="12"/>
                        <w:szCs w:val="12"/>
                        <w:lang w:eastAsia="zh-CN"/>
                      </w:rPr>
                    </w:pPr>
                    <w:r w:rsidRPr="006F3DBA">
                      <w:rPr>
                        <w:rFonts w:ascii="Times New Roman" w:hAnsi="Times New Roman" w:cs="Times New Roman" w:hint="eastAsia"/>
                        <w:color w:val="000000" w:themeColor="text1"/>
                        <w:spacing w:val="-1"/>
                        <w:sz w:val="18"/>
                        <w:lang w:eastAsia="zh-CN"/>
                      </w:rPr>
                      <w:t>7.7t</w:t>
                    </w:r>
                  </w:p>
                </w:tc>
                <w:tc>
                  <w:tcPr>
                    <w:tcW w:w="1276" w:type="dxa"/>
                    <w:vAlign w:val="center"/>
                  </w:tcPr>
                  <w:p w:rsidR="006563BD" w:rsidRPr="00206BB7" w:rsidRDefault="003A3162" w:rsidP="00257395">
                    <w:pPr>
                      <w:spacing w:before="6"/>
                      <w:jc w:val="center"/>
                      <w:rPr>
                        <w:rFonts w:ascii="Times New Roman" w:hAnsi="Times New Roman" w:cs="Times New Roman"/>
                        <w:sz w:val="12"/>
                        <w:szCs w:val="12"/>
                      </w:rPr>
                    </w:pPr>
                    <w:r>
                      <w:rPr>
                        <w:rFonts w:ascii="Times New Roman" w:hAnsi="Times New Roman" w:cs="Times New Roman"/>
                        <w:spacing w:val="-1"/>
                        <w:sz w:val="18"/>
                      </w:rPr>
                      <w:t>22.08</w:t>
                    </w:r>
                    <w:r w:rsidR="006563BD" w:rsidRPr="00206BB7">
                      <w:rPr>
                        <w:rFonts w:ascii="Times New Roman" w:hAnsi="Times New Roman" w:cs="Times New Roman"/>
                        <w:spacing w:val="-1"/>
                        <w:sz w:val="18"/>
                      </w:rPr>
                      <w:t>t/a</w:t>
                    </w:r>
                  </w:p>
                </w:tc>
                <w:tc>
                  <w:tcPr>
                    <w:tcW w:w="1134" w:type="dxa"/>
                    <w:vAlign w:val="center"/>
                  </w:tcPr>
                  <w:p w:rsidR="006563BD" w:rsidRPr="00206BB7" w:rsidRDefault="006563BD"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6563BD" w:rsidRPr="00206BB7" w:rsidTr="00257395">
                <w:trPr>
                  <w:trHeight w:hRule="exact" w:val="634"/>
                </w:trPr>
                <w:tc>
                  <w:tcPr>
                    <w:tcW w:w="1557" w:type="dxa"/>
                    <w:vMerge/>
                  </w:tcPr>
                  <w:p w:rsidR="006563BD" w:rsidRPr="00206BB7" w:rsidRDefault="006563BD" w:rsidP="00257395">
                    <w:pPr>
                      <w:rPr>
                        <w:rFonts w:ascii="Times New Roman" w:hAnsi="Times New Roman" w:cs="Times New Roman"/>
                      </w:rPr>
                    </w:pPr>
                  </w:p>
                </w:tc>
                <w:tc>
                  <w:tcPr>
                    <w:tcW w:w="1981" w:type="dxa"/>
                    <w:vAlign w:val="center"/>
                  </w:tcPr>
                  <w:p w:rsidR="006563BD" w:rsidRPr="00206BB7" w:rsidRDefault="006563BD" w:rsidP="00257395">
                    <w:pPr>
                      <w:spacing w:before="6"/>
                      <w:jc w:val="center"/>
                      <w:rPr>
                        <w:rFonts w:ascii="Times New Roman" w:hAnsi="Times New Roman" w:cs="Times New Roman"/>
                        <w:color w:val="000000"/>
                        <w:sz w:val="12"/>
                        <w:szCs w:val="12"/>
                      </w:rPr>
                    </w:pPr>
                    <w:r w:rsidRPr="00206BB7">
                      <w:rPr>
                        <w:rFonts w:ascii="Times New Roman" w:hAnsi="Times New Roman" w:cs="Times New Roman"/>
                        <w:color w:val="000000"/>
                        <w:sz w:val="18"/>
                        <w:szCs w:val="18"/>
                      </w:rPr>
                      <w:t>废水</w:t>
                    </w:r>
                    <w:r w:rsidRPr="00206BB7">
                      <w:rPr>
                        <w:rFonts w:ascii="Times New Roman" w:hAnsi="Times New Roman" w:cs="Times New Roman"/>
                        <w:color w:val="000000"/>
                        <w:sz w:val="18"/>
                        <w:szCs w:val="18"/>
                      </w:rPr>
                      <w:t>-TN</w:t>
                    </w:r>
                  </w:p>
                </w:tc>
                <w:tc>
                  <w:tcPr>
                    <w:tcW w:w="2368" w:type="dxa"/>
                    <w:vMerge/>
                  </w:tcPr>
                  <w:p w:rsidR="006563BD" w:rsidRPr="00206BB7" w:rsidRDefault="006563BD" w:rsidP="00257395">
                    <w:pPr>
                      <w:rPr>
                        <w:rFonts w:ascii="Times New Roman" w:hAnsi="Times New Roman" w:cs="Times New Roman"/>
                      </w:rPr>
                    </w:pPr>
                  </w:p>
                </w:tc>
                <w:tc>
                  <w:tcPr>
                    <w:tcW w:w="708" w:type="dxa"/>
                    <w:vMerge/>
                  </w:tcPr>
                  <w:p w:rsidR="006563BD" w:rsidRPr="00206BB7" w:rsidRDefault="006563BD" w:rsidP="00257395">
                    <w:pPr>
                      <w:rPr>
                        <w:rFonts w:ascii="Times New Roman" w:hAnsi="Times New Roman" w:cs="Times New Roman"/>
                      </w:rPr>
                    </w:pPr>
                  </w:p>
                </w:tc>
                <w:tc>
                  <w:tcPr>
                    <w:tcW w:w="1317" w:type="dxa"/>
                    <w:vMerge/>
                  </w:tcPr>
                  <w:p w:rsidR="006563BD" w:rsidRPr="00206BB7" w:rsidRDefault="006563BD" w:rsidP="00257395">
                    <w:pPr>
                      <w:rPr>
                        <w:rFonts w:ascii="Times New Roman" w:hAnsi="Times New Roman" w:cs="Times New Roman"/>
                      </w:rPr>
                    </w:pPr>
                  </w:p>
                </w:tc>
                <w:tc>
                  <w:tcPr>
                    <w:tcW w:w="2266" w:type="dxa"/>
                    <w:vAlign w:val="center"/>
                  </w:tcPr>
                  <w:p w:rsidR="006563BD" w:rsidRPr="00206BB7" w:rsidRDefault="006563BD" w:rsidP="00257395">
                    <w:pPr>
                      <w:spacing w:before="6"/>
                      <w:jc w:val="center"/>
                      <w:rPr>
                        <w:rFonts w:ascii="Times New Roman" w:hAnsi="Times New Roman" w:cs="Times New Roman"/>
                        <w:color w:val="000000"/>
                        <w:sz w:val="18"/>
                        <w:szCs w:val="18"/>
                      </w:rPr>
                    </w:pPr>
                    <w:r w:rsidRPr="00206BB7">
                      <w:rPr>
                        <w:rFonts w:ascii="Times New Roman" w:hAnsi="Times New Roman" w:cs="Times New Roman"/>
                        <w:color w:val="000000"/>
                        <w:sz w:val="18"/>
                        <w:szCs w:val="18"/>
                      </w:rPr>
                      <w:t>/</w:t>
                    </w:r>
                  </w:p>
                </w:tc>
                <w:tc>
                  <w:tcPr>
                    <w:tcW w:w="2703" w:type="dxa"/>
                    <w:vMerge/>
                  </w:tcPr>
                  <w:p w:rsidR="006563BD" w:rsidRPr="00206BB7" w:rsidRDefault="006563BD" w:rsidP="00257395">
                    <w:pPr>
                      <w:spacing w:before="7" w:line="318" w:lineRule="auto"/>
                      <w:ind w:left="1345" w:right="628" w:hanging="720"/>
                      <w:rPr>
                        <w:rFonts w:ascii="Times New Roman" w:hAnsi="Times New Roman" w:cs="Times New Roman"/>
                        <w:sz w:val="18"/>
                        <w:szCs w:val="18"/>
                      </w:rPr>
                    </w:pPr>
                  </w:p>
                </w:tc>
                <w:tc>
                  <w:tcPr>
                    <w:tcW w:w="992" w:type="dxa"/>
                    <w:vAlign w:val="center"/>
                  </w:tcPr>
                  <w:p w:rsidR="006563BD" w:rsidRPr="006F3DBA" w:rsidRDefault="00792715" w:rsidP="00257395">
                    <w:pPr>
                      <w:spacing w:before="6"/>
                      <w:jc w:val="center"/>
                      <w:rPr>
                        <w:rFonts w:ascii="Times New Roman" w:hAnsi="Times New Roman" w:cs="Times New Roman"/>
                        <w:color w:val="000000" w:themeColor="text1"/>
                        <w:sz w:val="12"/>
                        <w:szCs w:val="12"/>
                      </w:rPr>
                    </w:pPr>
                    <w:r>
                      <w:rPr>
                        <w:rFonts w:ascii="Times New Roman" w:hAnsi="Times New Roman" w:cs="Times New Roman" w:hint="eastAsia"/>
                        <w:color w:val="000000" w:themeColor="text1"/>
                        <w:spacing w:val="-1"/>
                        <w:sz w:val="18"/>
                        <w:lang w:eastAsia="zh-CN"/>
                      </w:rPr>
                      <w:t>23.16</w:t>
                    </w:r>
                    <w:r w:rsidR="006563BD" w:rsidRPr="006F3DBA">
                      <w:rPr>
                        <w:rFonts w:ascii="Times New Roman" w:hAnsi="Times New Roman" w:cs="Times New Roman" w:hint="eastAsia"/>
                        <w:color w:val="000000" w:themeColor="text1"/>
                        <w:spacing w:val="-1"/>
                        <w:sz w:val="18"/>
                        <w:lang w:eastAsia="zh-CN"/>
                      </w:rPr>
                      <w:t>t</w:t>
                    </w:r>
                  </w:p>
                </w:tc>
                <w:tc>
                  <w:tcPr>
                    <w:tcW w:w="1276" w:type="dxa"/>
                    <w:vAlign w:val="center"/>
                  </w:tcPr>
                  <w:p w:rsidR="006563BD" w:rsidRPr="00206BB7" w:rsidRDefault="00DC071B" w:rsidP="00257395">
                    <w:pPr>
                      <w:spacing w:before="6"/>
                      <w:jc w:val="center"/>
                      <w:rPr>
                        <w:rFonts w:ascii="Times New Roman" w:hAnsi="Times New Roman" w:cs="Times New Roman"/>
                        <w:sz w:val="12"/>
                        <w:szCs w:val="12"/>
                      </w:rPr>
                    </w:pPr>
                    <w:r>
                      <w:rPr>
                        <w:rFonts w:ascii="Times New Roman" w:hAnsi="Times New Roman" w:cs="Times New Roman"/>
                        <w:spacing w:val="-1"/>
                        <w:sz w:val="18"/>
                        <w:lang w:eastAsia="zh-CN"/>
                      </w:rPr>
                      <w:t>65.54</w:t>
                    </w:r>
                    <w:r w:rsidR="006563BD" w:rsidRPr="00206BB7">
                      <w:rPr>
                        <w:rFonts w:ascii="Times New Roman" w:hAnsi="Times New Roman" w:cs="Times New Roman"/>
                        <w:spacing w:val="-1"/>
                        <w:sz w:val="18"/>
                      </w:rPr>
                      <w:t>t/a</w:t>
                    </w:r>
                  </w:p>
                </w:tc>
                <w:tc>
                  <w:tcPr>
                    <w:tcW w:w="1134" w:type="dxa"/>
                    <w:vAlign w:val="center"/>
                  </w:tcPr>
                  <w:p w:rsidR="006563BD" w:rsidRPr="00206BB7" w:rsidRDefault="006563BD" w:rsidP="0025739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A359D5" w:rsidRPr="00206BB7" w:rsidTr="006563BD">
                <w:trPr>
                  <w:trHeight w:hRule="exact" w:val="634"/>
                </w:trPr>
                <w:tc>
                  <w:tcPr>
                    <w:tcW w:w="1557" w:type="dxa"/>
                    <w:vMerge/>
                  </w:tcPr>
                  <w:p w:rsidR="00A359D5" w:rsidRPr="00206BB7" w:rsidRDefault="00A359D5" w:rsidP="00A359D5">
                    <w:pPr>
                      <w:rPr>
                        <w:rFonts w:ascii="Times New Roman" w:hAnsi="Times New Roman" w:cs="Times New Roman"/>
                      </w:rPr>
                    </w:pPr>
                  </w:p>
                </w:tc>
                <w:tc>
                  <w:tcPr>
                    <w:tcW w:w="1981" w:type="dxa"/>
                    <w:vAlign w:val="center"/>
                  </w:tcPr>
                  <w:p w:rsidR="00A359D5" w:rsidRPr="00206BB7" w:rsidRDefault="00A359D5" w:rsidP="00A359D5">
                    <w:pPr>
                      <w:spacing w:before="6"/>
                      <w:jc w:val="center"/>
                      <w:rPr>
                        <w:rFonts w:ascii="Times New Roman" w:hAnsi="Times New Roman" w:cs="Times New Roman"/>
                        <w:sz w:val="12"/>
                        <w:szCs w:val="12"/>
                      </w:rPr>
                    </w:pPr>
                    <w:r w:rsidRPr="00206BB7">
                      <w:rPr>
                        <w:rFonts w:ascii="Times New Roman" w:hAnsi="Times New Roman" w:cs="Times New Roman"/>
                        <w:sz w:val="18"/>
                        <w:szCs w:val="18"/>
                      </w:rPr>
                      <w:t>废气</w:t>
                    </w:r>
                    <w:r w:rsidRPr="00206BB7">
                      <w:rPr>
                        <w:rFonts w:ascii="Times New Roman" w:hAnsi="Times New Roman" w:cs="Times New Roman"/>
                        <w:sz w:val="18"/>
                        <w:szCs w:val="18"/>
                      </w:rPr>
                      <w:t>-</w:t>
                    </w:r>
                    <w:r w:rsidRPr="00206BB7">
                      <w:rPr>
                        <w:rFonts w:ascii="Times New Roman" w:hAnsi="Times New Roman" w:cs="Times New Roman"/>
                        <w:sz w:val="18"/>
                        <w:szCs w:val="18"/>
                      </w:rPr>
                      <w:t>烟（粉）尘</w:t>
                    </w:r>
                  </w:p>
                </w:tc>
                <w:tc>
                  <w:tcPr>
                    <w:tcW w:w="2368" w:type="dxa"/>
                    <w:vMerge w:val="restart"/>
                    <w:vAlign w:val="center"/>
                  </w:tcPr>
                  <w:p w:rsidR="00A359D5" w:rsidRPr="00206BB7" w:rsidRDefault="00A359D5" w:rsidP="00A359D5">
                    <w:pPr>
                      <w:jc w:val="center"/>
                      <w:rPr>
                        <w:rFonts w:ascii="Times New Roman" w:hAnsi="Times New Roman" w:cs="Times New Roman"/>
                      </w:rPr>
                    </w:pPr>
                    <w:r w:rsidRPr="00206BB7">
                      <w:rPr>
                        <w:rFonts w:ascii="Times New Roman" w:hAnsi="Times New Roman" w:cs="Times New Roman"/>
                        <w:sz w:val="18"/>
                        <w:szCs w:val="18"/>
                      </w:rPr>
                      <w:t>经处理后排放</w:t>
                    </w:r>
                  </w:p>
                </w:tc>
                <w:tc>
                  <w:tcPr>
                    <w:tcW w:w="708" w:type="dxa"/>
                    <w:vMerge w:val="restart"/>
                    <w:vAlign w:val="center"/>
                  </w:tcPr>
                  <w:p w:rsidR="00A359D5" w:rsidRPr="006563BD" w:rsidRDefault="00A359D5" w:rsidP="00A359D5">
                    <w:pPr>
                      <w:jc w:val="center"/>
                      <w:rPr>
                        <w:rFonts w:ascii="Times New Roman" w:hAnsi="Times New Roman" w:cs="Times New Roman"/>
                        <w:sz w:val="18"/>
                        <w:szCs w:val="18"/>
                        <w:lang w:eastAsia="zh-CN"/>
                      </w:rPr>
                    </w:pPr>
                    <w:r w:rsidRPr="006563BD">
                      <w:rPr>
                        <w:rFonts w:ascii="Times New Roman" w:hAnsi="Times New Roman" w:cs="Times New Roman" w:hint="eastAsia"/>
                        <w:sz w:val="18"/>
                        <w:szCs w:val="18"/>
                        <w:lang w:eastAsia="zh-CN"/>
                      </w:rPr>
                      <w:t>2</w:t>
                    </w:r>
                  </w:p>
                </w:tc>
                <w:tc>
                  <w:tcPr>
                    <w:tcW w:w="1317" w:type="dxa"/>
                    <w:vMerge w:val="restart"/>
                    <w:vAlign w:val="center"/>
                  </w:tcPr>
                  <w:p w:rsidR="00A359D5" w:rsidRPr="006563BD" w:rsidRDefault="00A359D5" w:rsidP="00A359D5">
                    <w:pPr>
                      <w:jc w:val="center"/>
                      <w:rPr>
                        <w:rFonts w:ascii="Times New Roman" w:hAnsi="Times New Roman" w:cs="Times New Roman"/>
                        <w:sz w:val="18"/>
                        <w:szCs w:val="18"/>
                        <w:lang w:eastAsia="zh-CN"/>
                      </w:rPr>
                    </w:pPr>
                    <w:r w:rsidRPr="006563BD">
                      <w:rPr>
                        <w:rFonts w:ascii="Times New Roman" w:hAnsi="Times New Roman" w:cs="Times New Roman" w:hint="eastAsia"/>
                        <w:sz w:val="18"/>
                        <w:szCs w:val="18"/>
                        <w:lang w:eastAsia="zh-CN"/>
                      </w:rPr>
                      <w:t>西区东侧</w:t>
                    </w:r>
                  </w:p>
                </w:tc>
                <w:tc>
                  <w:tcPr>
                    <w:tcW w:w="2266" w:type="dxa"/>
                    <w:vAlign w:val="center"/>
                  </w:tcPr>
                  <w:p w:rsidR="00A359D5" w:rsidRPr="007933FF" w:rsidRDefault="00A359D5" w:rsidP="00A359D5">
                    <w:pPr>
                      <w:spacing w:before="7"/>
                      <w:jc w:val="center"/>
                      <w:rPr>
                        <w:rFonts w:ascii="Times New Roman" w:hAnsi="Times New Roman" w:cs="Times New Roman"/>
                        <w:sz w:val="9"/>
                        <w:szCs w:val="9"/>
                        <w:lang w:eastAsia="zh-CN"/>
                      </w:rPr>
                    </w:pPr>
                    <w:r w:rsidRPr="007933FF">
                      <w:rPr>
                        <w:rFonts w:ascii="Times New Roman" w:hAnsi="Times New Roman" w:cs="Times New Roman"/>
                        <w:spacing w:val="-1"/>
                        <w:sz w:val="18"/>
                        <w:szCs w:val="18"/>
                      </w:rPr>
                      <w:t>≤5mg/m</w:t>
                    </w:r>
                    <w:r w:rsidRPr="007933FF">
                      <w:rPr>
                        <w:rFonts w:ascii="Times New Roman" w:hAnsi="Times New Roman" w:cs="Times New Roman"/>
                        <w:spacing w:val="-1"/>
                        <w:position w:val="9"/>
                        <w:sz w:val="9"/>
                        <w:szCs w:val="9"/>
                      </w:rPr>
                      <w:t>3</w:t>
                    </w:r>
                  </w:p>
                </w:tc>
                <w:tc>
                  <w:tcPr>
                    <w:tcW w:w="2703" w:type="dxa"/>
                    <w:vMerge w:val="restart"/>
                  </w:tcPr>
                  <w:p w:rsidR="00A359D5" w:rsidRPr="00206BB7" w:rsidRDefault="00A359D5" w:rsidP="00A359D5">
                    <w:pPr>
                      <w:spacing w:before="7" w:line="318" w:lineRule="auto"/>
                      <w:ind w:right="628"/>
                      <w:rPr>
                        <w:rFonts w:ascii="Times New Roman" w:hAnsi="Times New Roman" w:cs="Times New Roman"/>
                        <w:sz w:val="18"/>
                        <w:szCs w:val="18"/>
                        <w:lang w:eastAsia="zh-CN"/>
                      </w:rPr>
                    </w:pPr>
                    <w:r>
                      <w:rPr>
                        <w:rFonts w:ascii="Times New Roman" w:hAnsi="Times New Roman" w:cs="Times New Roman" w:hint="eastAsia"/>
                        <w:sz w:val="18"/>
                        <w:szCs w:val="18"/>
                        <w:lang w:eastAsia="zh-CN"/>
                      </w:rPr>
                      <w:t>《火电厂大气污染物排放</w:t>
                    </w:r>
                    <w:r w:rsidRPr="006563BD">
                      <w:rPr>
                        <w:rFonts w:ascii="Times New Roman" w:hAnsi="Times New Roman" w:cs="Times New Roman" w:hint="eastAsia"/>
                        <w:sz w:val="18"/>
                        <w:szCs w:val="18"/>
                        <w:lang w:eastAsia="zh-CN"/>
                      </w:rPr>
                      <w:t>标准》</w:t>
                    </w:r>
                    <w:r w:rsidRPr="006563BD">
                      <w:rPr>
                        <w:rFonts w:ascii="Times New Roman" w:hAnsi="Times New Roman" w:cs="Times New Roman"/>
                        <w:sz w:val="18"/>
                        <w:szCs w:val="18"/>
                        <w:lang w:eastAsia="zh-CN"/>
                      </w:rPr>
                      <w:t>GB 13223-2011</w:t>
                    </w:r>
                  </w:p>
                </w:tc>
                <w:tc>
                  <w:tcPr>
                    <w:tcW w:w="992" w:type="dxa"/>
                    <w:vAlign w:val="center"/>
                  </w:tcPr>
                  <w:p w:rsidR="00A359D5" w:rsidRPr="006F3DBA" w:rsidRDefault="00A359D5" w:rsidP="00A359D5">
                    <w:pPr>
                      <w:spacing w:before="6"/>
                      <w:jc w:val="center"/>
                      <w:rPr>
                        <w:rFonts w:ascii="Times New Roman" w:hAnsi="Times New Roman" w:cs="Times New Roman"/>
                        <w:color w:val="000000" w:themeColor="text1"/>
                        <w:sz w:val="12"/>
                        <w:szCs w:val="12"/>
                        <w:lang w:eastAsia="zh-CN"/>
                      </w:rPr>
                    </w:pPr>
                    <w:r w:rsidRPr="006F3DBA">
                      <w:rPr>
                        <w:rFonts w:ascii="Times New Roman" w:hAnsi="Times New Roman" w:cs="Times New Roman"/>
                        <w:color w:val="000000" w:themeColor="text1"/>
                        <w:spacing w:val="-1"/>
                        <w:sz w:val="18"/>
                        <w:lang w:eastAsia="zh-CN"/>
                      </w:rPr>
                      <w:t>0.424</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A359D5" w:rsidRDefault="00DC071B" w:rsidP="00A359D5">
                    <w:pPr>
                      <w:spacing w:before="6"/>
                      <w:jc w:val="center"/>
                      <w:rPr>
                        <w:rFonts w:ascii="Times New Roman" w:hAnsi="Times New Roman" w:cs="Times New Roman"/>
                        <w:spacing w:val="-1"/>
                        <w:sz w:val="18"/>
                        <w:lang w:eastAsia="zh-CN"/>
                      </w:rPr>
                    </w:pPr>
                    <w:r>
                      <w:rPr>
                        <w:rFonts w:ascii="Times New Roman" w:hAnsi="Times New Roman" w:cs="Times New Roman" w:hint="eastAsia"/>
                        <w:spacing w:val="-1"/>
                        <w:sz w:val="18"/>
                        <w:lang w:eastAsia="zh-CN"/>
                      </w:rPr>
                      <w:t>40.008</w:t>
                    </w:r>
                    <w:r w:rsidRPr="00206BB7">
                      <w:rPr>
                        <w:rFonts w:ascii="Times New Roman" w:hAnsi="Times New Roman" w:cs="Times New Roman"/>
                        <w:spacing w:val="-1"/>
                        <w:sz w:val="18"/>
                      </w:rPr>
                      <w:t>t/a</w:t>
                    </w:r>
                  </w:p>
                </w:tc>
                <w:tc>
                  <w:tcPr>
                    <w:tcW w:w="1134" w:type="dxa"/>
                    <w:vAlign w:val="center"/>
                  </w:tcPr>
                  <w:p w:rsidR="00A359D5" w:rsidRPr="00206BB7" w:rsidRDefault="00A359D5" w:rsidP="00A359D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A359D5" w:rsidRPr="00206BB7" w:rsidTr="00257395">
                <w:trPr>
                  <w:trHeight w:hRule="exact" w:val="634"/>
                </w:trPr>
                <w:tc>
                  <w:tcPr>
                    <w:tcW w:w="1557" w:type="dxa"/>
                    <w:vMerge/>
                  </w:tcPr>
                  <w:p w:rsidR="00A359D5" w:rsidRPr="00206BB7" w:rsidRDefault="00A359D5" w:rsidP="00A359D5">
                    <w:pPr>
                      <w:rPr>
                        <w:rFonts w:ascii="Times New Roman" w:hAnsi="Times New Roman" w:cs="Times New Roman"/>
                        <w:lang w:eastAsia="zh-CN"/>
                      </w:rPr>
                    </w:pPr>
                  </w:p>
                </w:tc>
                <w:tc>
                  <w:tcPr>
                    <w:tcW w:w="1981" w:type="dxa"/>
                    <w:vAlign w:val="center"/>
                  </w:tcPr>
                  <w:p w:rsidR="00A359D5" w:rsidRPr="00206BB7" w:rsidRDefault="00A359D5" w:rsidP="00A359D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-SO</w:t>
                    </w:r>
                    <w:r w:rsidRPr="00206BB7">
                      <w:rPr>
                        <w:rFonts w:ascii="Times New Roman" w:hAnsi="Times New Roman" w:cs="Times New Roman"/>
                        <w:spacing w:val="-1"/>
                        <w:sz w:val="9"/>
                        <w:szCs w:val="9"/>
                      </w:rPr>
                      <w:t>2</w:t>
                    </w:r>
                  </w:p>
                </w:tc>
                <w:tc>
                  <w:tcPr>
                    <w:tcW w:w="2368" w:type="dxa"/>
                    <w:vMerge/>
                  </w:tcPr>
                  <w:p w:rsidR="00A359D5" w:rsidRPr="00206BB7" w:rsidRDefault="00A359D5" w:rsidP="00A359D5">
                    <w:pPr>
                      <w:rPr>
                        <w:rFonts w:ascii="Times New Roman" w:hAnsi="Times New Roman" w:cs="Times New Roman"/>
                      </w:rPr>
                    </w:pPr>
                  </w:p>
                </w:tc>
                <w:tc>
                  <w:tcPr>
                    <w:tcW w:w="708" w:type="dxa"/>
                    <w:vMerge/>
                  </w:tcPr>
                  <w:p w:rsidR="00A359D5" w:rsidRPr="00206BB7" w:rsidRDefault="00A359D5" w:rsidP="00A359D5">
                    <w:pPr>
                      <w:rPr>
                        <w:rFonts w:ascii="Times New Roman" w:hAnsi="Times New Roman" w:cs="Times New Roman"/>
                      </w:rPr>
                    </w:pPr>
                  </w:p>
                </w:tc>
                <w:tc>
                  <w:tcPr>
                    <w:tcW w:w="1317" w:type="dxa"/>
                    <w:vMerge/>
                  </w:tcPr>
                  <w:p w:rsidR="00A359D5" w:rsidRPr="00206BB7" w:rsidRDefault="00A359D5" w:rsidP="00A359D5">
                    <w:pPr>
                      <w:rPr>
                        <w:rFonts w:ascii="Times New Roman" w:hAnsi="Times New Roman" w:cs="Times New Roman"/>
                      </w:rPr>
                    </w:pPr>
                  </w:p>
                </w:tc>
                <w:tc>
                  <w:tcPr>
                    <w:tcW w:w="2266" w:type="dxa"/>
                    <w:vAlign w:val="center"/>
                  </w:tcPr>
                  <w:p w:rsidR="00A359D5" w:rsidRPr="007933FF" w:rsidRDefault="00A359D5" w:rsidP="00A359D5">
                    <w:pPr>
                      <w:spacing w:before="7"/>
                      <w:jc w:val="center"/>
                      <w:rPr>
                        <w:rFonts w:ascii="Times New Roman" w:hAnsi="Times New Roman" w:cs="Times New Roman"/>
                        <w:sz w:val="9"/>
                        <w:szCs w:val="9"/>
                      </w:rPr>
                    </w:pPr>
                    <w:r w:rsidRPr="007933FF">
                      <w:rPr>
                        <w:rFonts w:ascii="Times New Roman" w:hAnsi="Times New Roman" w:cs="Times New Roman"/>
                        <w:spacing w:val="-1"/>
                        <w:sz w:val="18"/>
                        <w:szCs w:val="18"/>
                      </w:rPr>
                      <w:t>≤35mg/m</w:t>
                    </w:r>
                    <w:r w:rsidRPr="007933FF">
                      <w:rPr>
                        <w:rFonts w:ascii="Times New Roman" w:hAnsi="Times New Roman" w:cs="Times New Roman"/>
                        <w:spacing w:val="-1"/>
                        <w:position w:val="9"/>
                        <w:sz w:val="9"/>
                        <w:szCs w:val="9"/>
                      </w:rPr>
                      <w:t>3</w:t>
                    </w:r>
                  </w:p>
                </w:tc>
                <w:tc>
                  <w:tcPr>
                    <w:tcW w:w="2703" w:type="dxa"/>
                    <w:vMerge/>
                  </w:tcPr>
                  <w:p w:rsidR="00A359D5" w:rsidRPr="00206BB7" w:rsidRDefault="00A359D5" w:rsidP="00A359D5">
                    <w:pPr>
                      <w:spacing w:before="7" w:line="318" w:lineRule="auto"/>
                      <w:ind w:left="1345" w:right="628" w:hanging="720"/>
                      <w:rPr>
                        <w:rFonts w:ascii="Times New Roman" w:hAnsi="Times New Roman" w:cs="Times New Roman"/>
                        <w:sz w:val="18"/>
                        <w:szCs w:val="18"/>
                      </w:rPr>
                    </w:pPr>
                  </w:p>
                </w:tc>
                <w:tc>
                  <w:tcPr>
                    <w:tcW w:w="992" w:type="dxa"/>
                    <w:vAlign w:val="center"/>
                  </w:tcPr>
                  <w:p w:rsidR="00A359D5" w:rsidRPr="006F3DBA" w:rsidRDefault="00A359D5" w:rsidP="00A359D5">
                    <w:pPr>
                      <w:spacing w:before="6"/>
                      <w:jc w:val="center"/>
                      <w:rPr>
                        <w:rFonts w:ascii="Times New Roman" w:hAnsi="Times New Roman" w:cs="Times New Roman"/>
                        <w:color w:val="000000" w:themeColor="text1"/>
                        <w:sz w:val="12"/>
                        <w:szCs w:val="12"/>
                        <w:lang w:eastAsia="zh-CN"/>
                      </w:rPr>
                    </w:pPr>
                    <w:r w:rsidRPr="006F3DBA">
                      <w:rPr>
                        <w:rFonts w:ascii="Times New Roman" w:hAnsi="Times New Roman" w:cs="Times New Roman" w:hint="eastAsia"/>
                        <w:color w:val="000000" w:themeColor="text1"/>
                        <w:spacing w:val="-1"/>
                        <w:sz w:val="18"/>
                        <w:lang w:eastAsia="zh-CN"/>
                      </w:rPr>
                      <w:t>0.1</w:t>
                    </w:r>
                    <w:r w:rsidRPr="006F3DBA">
                      <w:rPr>
                        <w:rFonts w:ascii="Times New Roman" w:hAnsi="Times New Roman" w:cs="Times New Roman"/>
                        <w:color w:val="000000" w:themeColor="text1"/>
                        <w:spacing w:val="-1"/>
                        <w:sz w:val="18"/>
                        <w:lang w:eastAsia="zh-CN"/>
                      </w:rPr>
                      <w:t>415</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A359D5" w:rsidRDefault="00A359D5" w:rsidP="00A359D5">
                    <w:pPr>
                      <w:spacing w:before="6"/>
                      <w:jc w:val="center"/>
                      <w:rPr>
                        <w:rFonts w:ascii="Times New Roman" w:hAnsi="Times New Roman" w:cs="Times New Roman"/>
                        <w:spacing w:val="-1"/>
                        <w:sz w:val="18"/>
                        <w:lang w:eastAsia="zh-CN"/>
                      </w:rPr>
                    </w:pPr>
                    <w:r>
                      <w:rPr>
                        <w:rFonts w:ascii="Times New Roman" w:hAnsi="Times New Roman" w:cs="Times New Roman" w:hint="eastAsia"/>
                        <w:spacing w:val="-1"/>
                        <w:sz w:val="18"/>
                        <w:lang w:eastAsia="zh-CN"/>
                      </w:rPr>
                      <w:t>16</w:t>
                    </w:r>
                    <w:r w:rsidRPr="00206BB7">
                      <w:rPr>
                        <w:rFonts w:ascii="Times New Roman" w:hAnsi="Times New Roman" w:cs="Times New Roman"/>
                        <w:spacing w:val="-1"/>
                        <w:sz w:val="18"/>
                      </w:rPr>
                      <w:t xml:space="preserve"> t/a</w:t>
                    </w:r>
                  </w:p>
                </w:tc>
                <w:tc>
                  <w:tcPr>
                    <w:tcW w:w="1134" w:type="dxa"/>
                    <w:vAlign w:val="center"/>
                  </w:tcPr>
                  <w:p w:rsidR="00A359D5" w:rsidRPr="00206BB7" w:rsidRDefault="00A359D5" w:rsidP="00A359D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r w:rsidR="00A359D5" w:rsidRPr="00206BB7" w:rsidTr="00257395">
                <w:trPr>
                  <w:trHeight w:hRule="exact" w:val="634"/>
                </w:trPr>
                <w:tc>
                  <w:tcPr>
                    <w:tcW w:w="1557" w:type="dxa"/>
                    <w:vMerge/>
                  </w:tcPr>
                  <w:p w:rsidR="00A359D5" w:rsidRPr="00206BB7" w:rsidRDefault="00A359D5" w:rsidP="00A359D5">
                    <w:pPr>
                      <w:rPr>
                        <w:rFonts w:ascii="Times New Roman" w:hAnsi="Times New Roman" w:cs="Times New Roman"/>
                      </w:rPr>
                    </w:pPr>
                  </w:p>
                </w:tc>
                <w:tc>
                  <w:tcPr>
                    <w:tcW w:w="1981" w:type="dxa"/>
                    <w:vAlign w:val="center"/>
                  </w:tcPr>
                  <w:p w:rsidR="00A359D5" w:rsidRPr="00206BB7" w:rsidRDefault="00A359D5" w:rsidP="00A359D5">
                    <w:pPr>
                      <w:spacing w:before="6"/>
                      <w:jc w:val="center"/>
                      <w:rPr>
                        <w:rFonts w:ascii="Times New Roman" w:hAnsi="Times New Roman" w:cs="Times New Roman"/>
                        <w:sz w:val="12"/>
                        <w:szCs w:val="12"/>
                      </w:rPr>
                    </w:pPr>
                    <w:r w:rsidRPr="00206BB7">
                      <w:rPr>
                        <w:rFonts w:ascii="Times New Roman" w:hAnsi="Times New Roman" w:cs="Times New Roman"/>
                        <w:spacing w:val="-1"/>
                        <w:position w:val="1"/>
                        <w:sz w:val="18"/>
                        <w:szCs w:val="18"/>
                      </w:rPr>
                      <w:t>废气</w:t>
                    </w:r>
                    <w:r w:rsidRPr="00206BB7">
                      <w:rPr>
                        <w:rFonts w:ascii="Times New Roman" w:hAnsi="Times New Roman" w:cs="Times New Roman"/>
                        <w:spacing w:val="-1"/>
                        <w:position w:val="1"/>
                        <w:sz w:val="18"/>
                        <w:szCs w:val="18"/>
                      </w:rPr>
                      <w:t>-NO</w:t>
                    </w:r>
                    <w:r w:rsidRPr="00206BB7">
                      <w:rPr>
                        <w:rFonts w:ascii="Times New Roman" w:hAnsi="Times New Roman" w:cs="Times New Roman"/>
                        <w:spacing w:val="-1"/>
                        <w:sz w:val="9"/>
                        <w:szCs w:val="9"/>
                      </w:rPr>
                      <w:t>X</w:t>
                    </w:r>
                  </w:p>
                </w:tc>
                <w:tc>
                  <w:tcPr>
                    <w:tcW w:w="2368" w:type="dxa"/>
                    <w:vMerge/>
                  </w:tcPr>
                  <w:p w:rsidR="00A359D5" w:rsidRPr="00206BB7" w:rsidRDefault="00A359D5" w:rsidP="00A359D5">
                    <w:pPr>
                      <w:rPr>
                        <w:rFonts w:ascii="Times New Roman" w:hAnsi="Times New Roman" w:cs="Times New Roman"/>
                      </w:rPr>
                    </w:pPr>
                  </w:p>
                </w:tc>
                <w:tc>
                  <w:tcPr>
                    <w:tcW w:w="708" w:type="dxa"/>
                    <w:vMerge/>
                  </w:tcPr>
                  <w:p w:rsidR="00A359D5" w:rsidRPr="00206BB7" w:rsidRDefault="00A359D5" w:rsidP="00A359D5">
                    <w:pPr>
                      <w:rPr>
                        <w:rFonts w:ascii="Times New Roman" w:hAnsi="Times New Roman" w:cs="Times New Roman"/>
                      </w:rPr>
                    </w:pPr>
                  </w:p>
                </w:tc>
                <w:tc>
                  <w:tcPr>
                    <w:tcW w:w="1317" w:type="dxa"/>
                    <w:vMerge/>
                  </w:tcPr>
                  <w:p w:rsidR="00A359D5" w:rsidRPr="00206BB7" w:rsidRDefault="00A359D5" w:rsidP="00A359D5">
                    <w:pPr>
                      <w:rPr>
                        <w:rFonts w:ascii="Times New Roman" w:hAnsi="Times New Roman" w:cs="Times New Roman"/>
                      </w:rPr>
                    </w:pPr>
                  </w:p>
                </w:tc>
                <w:tc>
                  <w:tcPr>
                    <w:tcW w:w="2266" w:type="dxa"/>
                    <w:vAlign w:val="center"/>
                  </w:tcPr>
                  <w:p w:rsidR="00A359D5" w:rsidRPr="007933FF" w:rsidRDefault="00A359D5" w:rsidP="00A359D5">
                    <w:pPr>
                      <w:jc w:val="center"/>
                      <w:rPr>
                        <w:rFonts w:ascii="Times New Roman" w:hAnsi="Times New Roman" w:cs="Times New Roman"/>
                        <w:sz w:val="9"/>
                        <w:szCs w:val="9"/>
                      </w:rPr>
                    </w:pPr>
                    <w:r w:rsidRPr="007933FF">
                      <w:rPr>
                        <w:rFonts w:ascii="Times New Roman" w:hAnsi="Times New Roman" w:cs="Times New Roman"/>
                        <w:spacing w:val="-1"/>
                        <w:sz w:val="18"/>
                        <w:szCs w:val="18"/>
                      </w:rPr>
                      <w:t>≤50mg/m</w:t>
                    </w:r>
                    <w:r w:rsidRPr="007933FF">
                      <w:rPr>
                        <w:rFonts w:ascii="Times New Roman" w:hAnsi="Times New Roman" w:cs="Times New Roman"/>
                        <w:spacing w:val="-1"/>
                        <w:position w:val="9"/>
                        <w:sz w:val="9"/>
                        <w:szCs w:val="9"/>
                      </w:rPr>
                      <w:t>3</w:t>
                    </w:r>
                  </w:p>
                </w:tc>
                <w:tc>
                  <w:tcPr>
                    <w:tcW w:w="2703" w:type="dxa"/>
                    <w:vMerge/>
                  </w:tcPr>
                  <w:p w:rsidR="00A359D5" w:rsidRPr="00206BB7" w:rsidRDefault="00A359D5" w:rsidP="00A359D5">
                    <w:pPr>
                      <w:spacing w:before="7" w:line="318" w:lineRule="auto"/>
                      <w:ind w:left="1345" w:right="628" w:hanging="720"/>
                      <w:rPr>
                        <w:rFonts w:ascii="Times New Roman" w:hAnsi="Times New Roman" w:cs="Times New Roman"/>
                        <w:sz w:val="18"/>
                        <w:szCs w:val="18"/>
                      </w:rPr>
                    </w:pPr>
                  </w:p>
                </w:tc>
                <w:tc>
                  <w:tcPr>
                    <w:tcW w:w="992" w:type="dxa"/>
                    <w:vAlign w:val="center"/>
                  </w:tcPr>
                  <w:p w:rsidR="00A359D5" w:rsidRPr="006F3DBA" w:rsidRDefault="00A359D5" w:rsidP="00A359D5">
                    <w:pPr>
                      <w:spacing w:before="6"/>
                      <w:jc w:val="center"/>
                      <w:rPr>
                        <w:rFonts w:ascii="Times New Roman" w:hAnsi="Times New Roman" w:cs="Times New Roman"/>
                        <w:color w:val="000000" w:themeColor="text1"/>
                        <w:sz w:val="12"/>
                        <w:szCs w:val="12"/>
                      </w:rPr>
                    </w:pPr>
                    <w:r w:rsidRPr="006F3DBA">
                      <w:rPr>
                        <w:rFonts w:ascii="Times New Roman" w:hAnsi="Times New Roman" w:cs="Times New Roman"/>
                        <w:color w:val="000000" w:themeColor="text1"/>
                        <w:spacing w:val="-1"/>
                        <w:sz w:val="18"/>
                        <w:lang w:eastAsia="zh-CN"/>
                      </w:rPr>
                      <w:t>22.286</w:t>
                    </w:r>
                    <w:r w:rsidRPr="006F3DBA">
                      <w:rPr>
                        <w:rFonts w:ascii="Times New Roman" w:hAnsi="Times New Roman" w:cs="Times New Roman" w:hint="eastAsia"/>
                        <w:color w:val="000000" w:themeColor="text1"/>
                        <w:spacing w:val="-1"/>
                        <w:sz w:val="18"/>
                        <w:lang w:eastAsia="zh-CN"/>
                      </w:rPr>
                      <w:t>t</w:t>
                    </w:r>
                  </w:p>
                </w:tc>
                <w:tc>
                  <w:tcPr>
                    <w:tcW w:w="1276" w:type="dxa"/>
                    <w:vAlign w:val="center"/>
                  </w:tcPr>
                  <w:p w:rsidR="00A359D5" w:rsidRDefault="0096220A" w:rsidP="00A359D5">
                    <w:pPr>
                      <w:spacing w:before="6"/>
                      <w:jc w:val="center"/>
                      <w:rPr>
                        <w:rFonts w:ascii="Times New Roman" w:hAnsi="Times New Roman" w:cs="Times New Roman"/>
                        <w:spacing w:val="-1"/>
                        <w:sz w:val="18"/>
                        <w:lang w:eastAsia="zh-CN"/>
                      </w:rPr>
                    </w:pPr>
                    <w:r>
                      <w:rPr>
                        <w:rFonts w:ascii="Times New Roman" w:hAnsi="Times New Roman" w:cs="Times New Roman" w:hint="eastAsia"/>
                        <w:spacing w:val="-1"/>
                        <w:sz w:val="18"/>
                        <w:lang w:eastAsia="zh-CN"/>
                      </w:rPr>
                      <w:t>99.734</w:t>
                    </w:r>
                    <w:r w:rsidR="00A359D5" w:rsidRPr="00206BB7">
                      <w:rPr>
                        <w:rFonts w:ascii="Times New Roman" w:hAnsi="Times New Roman" w:cs="Times New Roman"/>
                        <w:spacing w:val="-1"/>
                        <w:sz w:val="18"/>
                      </w:rPr>
                      <w:t>t/a</w:t>
                    </w:r>
                  </w:p>
                </w:tc>
                <w:tc>
                  <w:tcPr>
                    <w:tcW w:w="1134" w:type="dxa"/>
                    <w:vAlign w:val="center"/>
                  </w:tcPr>
                  <w:p w:rsidR="00A359D5" w:rsidRPr="00206BB7" w:rsidRDefault="00A359D5" w:rsidP="00A359D5">
                    <w:pPr>
                      <w:spacing w:before="6"/>
                      <w:ind w:leftChars="132" w:left="277"/>
                      <w:jc w:val="center"/>
                      <w:rPr>
                        <w:rFonts w:ascii="Times New Roman" w:hAnsi="Times New Roman" w:cs="Times New Roman"/>
                        <w:sz w:val="12"/>
                        <w:szCs w:val="12"/>
                      </w:rPr>
                    </w:pPr>
                    <w:r w:rsidRPr="00206BB7">
                      <w:rPr>
                        <w:rFonts w:ascii="Times New Roman" w:hAnsi="Times New Roman" w:cs="Times New Roman"/>
                        <w:sz w:val="18"/>
                        <w:szCs w:val="18"/>
                      </w:rPr>
                      <w:t>未超标</w:t>
                    </w:r>
                  </w:p>
                </w:tc>
              </w:tr>
            </w:tbl>
          </w:sdtContent>
        </w:sdt>
        <w:p w:rsidR="0064740B" w:rsidRPr="0064740B" w:rsidRDefault="0064740B" w:rsidP="0064740B">
          <w:pPr>
            <w:sectPr w:rsidR="0064740B" w:rsidRPr="0064740B" w:rsidSect="0064740B">
              <w:pgSz w:w="16838" w:h="11906" w:orient="landscape"/>
              <w:pgMar w:top="1800" w:right="1440" w:bottom="1800" w:left="1440" w:header="851" w:footer="992" w:gutter="0"/>
              <w:cols w:space="425"/>
              <w:docGrid w:type="lines" w:linePitch="312"/>
            </w:sectPr>
          </w:pPr>
        </w:p>
        <w:p w:rsidR="0006563F" w:rsidRDefault="00346A3E" w:rsidP="0006563F"/>
      </w:sdtContent>
    </w:sdt>
    <w:sdt>
      <w:sdtPr>
        <w:rPr>
          <w:rFonts w:ascii="宋体" w:hAnsi="宋体" w:hint="eastAsia"/>
          <w:b w:val="0"/>
          <w:bCs w:val="0"/>
          <w:szCs w:val="22"/>
        </w:rPr>
        <w:alias w:val="模块:防治污染设施的建设和运行情况"/>
        <w:tag w:val="_SEC_9647358b46c84a02b09d75557c728419"/>
        <w:id w:val="292872045"/>
        <w:placeholder>
          <w:docPart w:val="75044DB58C804E6AB2A64FAD6FB56182"/>
        </w:placeholder>
      </w:sdtPr>
      <w:sdtEndPr/>
      <w:sdtContent>
        <w:p w:rsidR="0006563F" w:rsidRDefault="0006563F" w:rsidP="0006563F">
          <w:pPr>
            <w:pStyle w:val="4"/>
            <w:numPr>
              <w:ilvl w:val="0"/>
              <w:numId w:val="3"/>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placeholder>
              <w:docPart w:val="75044DB58C804E6AB2A64FAD6FB56182"/>
            </w:placeholder>
          </w:sdtPr>
          <w:sdtEndPr/>
          <w:sdtContent>
            <w:sdt>
              <w:sdtPr>
                <w:alias w:val="是否适用：防治污染设施的建设和运行情况[双击切换]"/>
                <w:tag w:val="_GBC_e5a6ee71f2e449e58d9301e4ca07981f"/>
                <w:id w:val="-894438329"/>
                <w:lock w:val="contentLocked"/>
                <w:placeholder>
                  <w:docPart w:val="02418076C748498C86EFB4046B480EF8"/>
                </w:placeholder>
              </w:sdtPr>
              <w:sdtEndPr/>
              <w:sdtContent>
                <w:p w:rsidR="00DC60CA" w:rsidRPr="00206BB7" w:rsidRDefault="00DC60CA" w:rsidP="00257395">
                  <w:r w:rsidRPr="00206BB7">
                    <w:fldChar w:fldCharType="begin"/>
                  </w:r>
                  <w:r w:rsidRPr="00206BB7">
                    <w:instrText xml:space="preserve"> MACROBUTTON  SnrToggleCheckbox √适用 </w:instrText>
                  </w:r>
                  <w:r w:rsidRPr="00206BB7">
                    <w:fldChar w:fldCharType="end"/>
                  </w:r>
                  <w:r w:rsidRPr="00206BB7">
                    <w:fldChar w:fldCharType="begin"/>
                  </w:r>
                  <w:r w:rsidRPr="00206BB7">
                    <w:instrText xml:space="preserve"> MACROBUTTON  SnrToggleCheckbox □不适用 </w:instrText>
                  </w:r>
                  <w:r w:rsidRPr="00206BB7">
                    <w:fldChar w:fldCharType="end"/>
                  </w:r>
                </w:p>
              </w:sdtContent>
            </w:sdt>
            <w:sdt>
              <w:sdtPr>
                <w:alias w:val="防治污染设施的建设和运行情况"/>
                <w:tag w:val="_GBC_1c83977b65834eaa98d6c63b6e3074af"/>
                <w:id w:val="-1226368492"/>
                <w:placeholder>
                  <w:docPart w:val="02418076C748498C86EFB4046B480EF8"/>
                </w:placeholder>
              </w:sdtPr>
              <w:sdtEndPr>
                <w:rPr>
                  <w:color w:val="000000" w:themeColor="text1"/>
                </w:rPr>
              </w:sdtEndPr>
              <w:sdtContent>
                <w:p w:rsidR="00DC60CA" w:rsidRPr="00A64259" w:rsidRDefault="00DC60CA" w:rsidP="00257395">
                  <w:pPr>
                    <w:spacing w:line="360" w:lineRule="auto"/>
                    <w:ind w:firstLineChars="200" w:firstLine="420"/>
                    <w:rPr>
                      <w:color w:val="000000" w:themeColor="text1"/>
                    </w:rPr>
                  </w:pPr>
                  <w:r w:rsidRPr="00A64259">
                    <w:rPr>
                      <w:rFonts w:ascii="Times New Roman" w:hAnsi="Times New Roman" w:cs="Times New Roman" w:hint="eastAsia"/>
                      <w:color w:val="000000" w:themeColor="text1"/>
                    </w:rPr>
                    <w:t>中维化纤、中辰化纤、中盈化纤、新凤鸣集团股份有限公司、中石科技、中跃化纤和独山能源</w:t>
                  </w:r>
                  <w:r w:rsidRPr="00A64259">
                    <w:rPr>
                      <w:rFonts w:ascii="Times New Roman" w:hAnsi="Times New Roman" w:cs="Times New Roman"/>
                      <w:color w:val="000000" w:themeColor="text1"/>
                    </w:rPr>
                    <w:t>全面执行《环境保护法》等法律法规，防治污染设施建设齐全，定期维护、正常运行。中维化纤</w:t>
                  </w:r>
                  <w:r w:rsidR="00203A25">
                    <w:rPr>
                      <w:rFonts w:ascii="Times New Roman" w:hAnsi="Times New Roman" w:cs="Times New Roman" w:hint="eastAsia"/>
                      <w:color w:val="000000" w:themeColor="text1"/>
                    </w:rPr>
                    <w:t>和</w:t>
                  </w:r>
                  <w:r w:rsidR="00203A25">
                    <w:rPr>
                      <w:rFonts w:ascii="Times New Roman" w:hAnsi="Times New Roman" w:cs="Times New Roman"/>
                      <w:color w:val="000000" w:themeColor="text1"/>
                    </w:rPr>
                    <w:t>中辰化纤</w:t>
                  </w:r>
                  <w:r w:rsidRPr="00A64259">
                    <w:rPr>
                      <w:rFonts w:ascii="Times New Roman" w:hAnsi="Times New Roman" w:cs="Times New Roman"/>
                      <w:color w:val="000000" w:themeColor="text1"/>
                    </w:rPr>
                    <w:t>废水经厌氧</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好氧二级生化预处理后的污染物排放浓度均满足</w:t>
                  </w:r>
                  <w:r w:rsidR="00203A25" w:rsidRPr="00203A25">
                    <w:rPr>
                      <w:rFonts w:ascii="Times New Roman" w:hAnsi="Times New Roman" w:cs="Times New Roman" w:hint="eastAsia"/>
                      <w:color w:val="000000" w:themeColor="text1"/>
                    </w:rPr>
                    <w:t>桐乡申和水务有限公司</w:t>
                  </w:r>
                  <w:r w:rsidRPr="00A64259">
                    <w:rPr>
                      <w:rFonts w:ascii="Times New Roman" w:hAnsi="Times New Roman" w:cs="Times New Roman"/>
                      <w:color w:val="000000" w:themeColor="text1"/>
                    </w:rPr>
                    <w:t>相应接管标准限值的要求；</w:t>
                  </w:r>
                  <w:r w:rsidRPr="00A64259">
                    <w:rPr>
                      <w:rFonts w:ascii="Times New Roman" w:hAnsi="Times New Roman" w:cs="Times New Roman" w:hint="eastAsia"/>
                      <w:color w:val="000000" w:themeColor="text1"/>
                    </w:rPr>
                    <w:t>中盈</w:t>
                  </w:r>
                  <w:r w:rsidRPr="00A64259">
                    <w:rPr>
                      <w:rFonts w:ascii="Times New Roman" w:hAnsi="Times New Roman" w:cs="Times New Roman"/>
                      <w:color w:val="000000" w:themeColor="text1"/>
                    </w:rPr>
                    <w:t>化纤</w:t>
                  </w:r>
                  <w:r w:rsidRPr="00A64259">
                    <w:rPr>
                      <w:rFonts w:ascii="Times New Roman" w:hAnsi="Times New Roman" w:cs="Times New Roman" w:hint="eastAsia"/>
                      <w:color w:val="000000" w:themeColor="text1"/>
                    </w:rPr>
                    <w:t>和</w:t>
                  </w:r>
                  <w:r w:rsidRPr="00A64259">
                    <w:rPr>
                      <w:rFonts w:ascii="Times New Roman" w:hAnsi="Times New Roman" w:cs="Times New Roman"/>
                      <w:color w:val="000000" w:themeColor="text1"/>
                    </w:rPr>
                    <w:t>新凤鸣集团股份有限公司废水经收集依托中维化纤污水站；中石科技废水经厌氧</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好氧二级生化预处理后的污染物排放浓度均满足东林镇污水处理厂相应接管标准限值的要求；</w:t>
                  </w:r>
                  <w:r w:rsidRPr="00A64259">
                    <w:rPr>
                      <w:rFonts w:ascii="Times New Roman" w:hAnsi="Times New Roman" w:cs="Times New Roman" w:hint="eastAsia"/>
                      <w:color w:val="000000" w:themeColor="text1"/>
                    </w:rPr>
                    <w:t>中跃</w:t>
                  </w:r>
                  <w:r w:rsidRPr="00A64259">
                    <w:rPr>
                      <w:rFonts w:ascii="Times New Roman" w:hAnsi="Times New Roman" w:cs="Times New Roman"/>
                      <w:color w:val="000000" w:themeColor="text1"/>
                    </w:rPr>
                    <w:t>化纤废水经收集依托</w:t>
                  </w:r>
                  <w:r w:rsidRPr="00A64259">
                    <w:rPr>
                      <w:rFonts w:ascii="Times New Roman" w:hAnsi="Times New Roman" w:cs="Times New Roman" w:hint="eastAsia"/>
                      <w:color w:val="000000" w:themeColor="text1"/>
                    </w:rPr>
                    <w:t>中石科技</w:t>
                  </w:r>
                  <w:r w:rsidRPr="00A64259">
                    <w:rPr>
                      <w:rFonts w:ascii="Times New Roman" w:hAnsi="Times New Roman" w:cs="Times New Roman"/>
                      <w:color w:val="000000" w:themeColor="text1"/>
                    </w:rPr>
                    <w:t>污水站</w:t>
                  </w:r>
                  <w:r w:rsidRPr="00A64259">
                    <w:rPr>
                      <w:rFonts w:ascii="Times New Roman" w:hAnsi="Times New Roman" w:cs="Times New Roman" w:hint="eastAsia"/>
                      <w:color w:val="000000" w:themeColor="text1"/>
                    </w:rPr>
                    <w:t>；</w:t>
                  </w:r>
                  <w:r w:rsidRPr="00A64259">
                    <w:rPr>
                      <w:rFonts w:ascii="Times New Roman" w:hAnsi="Times New Roman" w:cs="Times New Roman"/>
                      <w:color w:val="000000" w:themeColor="text1"/>
                    </w:rPr>
                    <w:t>独山能源废水经厌氧</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好氧二级生化预</w:t>
                  </w:r>
                  <w:r w:rsidRPr="00A64259">
                    <w:rPr>
                      <w:color w:val="000000" w:themeColor="text1"/>
                    </w:rPr>
                    <w:t>处理后的污染物排放浓度均满足平湖市东片污水处理厂相应接管标准限值的要求。</w:t>
                  </w:r>
                </w:p>
                <w:p w:rsidR="0006563F" w:rsidRPr="00DC60CA" w:rsidRDefault="00DC60CA" w:rsidP="00DC60CA">
                  <w:pPr>
                    <w:spacing w:line="360" w:lineRule="auto"/>
                    <w:ind w:firstLineChars="200" w:firstLine="420"/>
                    <w:rPr>
                      <w:rFonts w:ascii="Times New Roman" w:hAnsi="Times New Roman" w:cs="Times New Roman"/>
                      <w:color w:val="000000" w:themeColor="text1"/>
                    </w:rPr>
                  </w:pPr>
                  <w:r w:rsidRPr="00A64259">
                    <w:rPr>
                      <w:color w:val="000000" w:themeColor="text1"/>
                    </w:rPr>
                    <w:t>中维化纤锅炉废气采用</w:t>
                  </w:r>
                  <w:r w:rsidRPr="00A64259">
                    <w:rPr>
                      <w:rFonts w:ascii="Times New Roman" w:hAnsi="Times New Roman" w:cs="Times New Roman" w:hint="eastAsia"/>
                      <w:color w:val="000000" w:themeColor="text1"/>
                    </w:rPr>
                    <w:t>炉内喷石灰石（备用）</w:t>
                  </w:r>
                  <w:r w:rsidRPr="00A64259">
                    <w:rPr>
                      <w:rFonts w:ascii="Times New Roman" w:hAnsi="Times New Roman" w:cs="Times New Roman"/>
                      <w:color w:val="000000" w:themeColor="text1"/>
                    </w:rPr>
                    <w:t>+SNCR-SCR</w:t>
                  </w:r>
                  <w:r w:rsidRPr="00A64259">
                    <w:rPr>
                      <w:rFonts w:ascii="Times New Roman" w:hAnsi="Times New Roman" w:cs="Times New Roman"/>
                      <w:color w:val="000000" w:themeColor="text1"/>
                    </w:rPr>
                    <w:t>联合脱硝</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布袋除尘</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石灰石</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石膏脱硫</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湿电除尘技术；</w:t>
                  </w:r>
                  <w:r w:rsidRPr="00A64259">
                    <w:rPr>
                      <w:rFonts w:ascii="Times New Roman" w:hAnsi="Times New Roman" w:cs="Times New Roman" w:hint="eastAsia"/>
                      <w:color w:val="000000" w:themeColor="text1"/>
                    </w:rPr>
                    <w:t>中辰</w:t>
                  </w:r>
                  <w:r w:rsidRPr="00A64259">
                    <w:rPr>
                      <w:rFonts w:ascii="Times New Roman" w:hAnsi="Times New Roman" w:cs="Times New Roman"/>
                      <w:color w:val="000000" w:themeColor="text1"/>
                    </w:rPr>
                    <w:t>化纤锅炉废气采用双碱法脱硫技术</w:t>
                  </w:r>
                  <w:r w:rsidRPr="00A64259">
                    <w:rPr>
                      <w:rFonts w:ascii="Times New Roman" w:hAnsi="Times New Roman" w:cs="Times New Roman" w:hint="eastAsia"/>
                      <w:color w:val="000000" w:themeColor="text1"/>
                    </w:rPr>
                    <w:t>；中石科技锅炉废气采用炉内喷石灰石（备用）</w:t>
                  </w:r>
                  <w:r w:rsidRPr="00A64259">
                    <w:rPr>
                      <w:rFonts w:ascii="Times New Roman" w:hAnsi="Times New Roman" w:cs="Times New Roman"/>
                      <w:color w:val="000000" w:themeColor="text1"/>
                    </w:rPr>
                    <w:t>+SNCR-SCR</w:t>
                  </w:r>
                  <w:r w:rsidRPr="00A64259">
                    <w:rPr>
                      <w:rFonts w:ascii="Times New Roman" w:hAnsi="Times New Roman" w:cs="Times New Roman"/>
                      <w:color w:val="000000" w:themeColor="text1"/>
                    </w:rPr>
                    <w:t>联合脱硝</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布袋除尘</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石灰石</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石膏脱硫</w:t>
                  </w:r>
                  <w:r w:rsidRPr="00A64259">
                    <w:rPr>
                      <w:rFonts w:ascii="Times New Roman" w:hAnsi="Times New Roman" w:cs="Times New Roman"/>
                      <w:color w:val="000000" w:themeColor="text1"/>
                    </w:rPr>
                    <w:t>+</w:t>
                  </w:r>
                  <w:r w:rsidRPr="00A64259">
                    <w:rPr>
                      <w:rFonts w:ascii="Times New Roman" w:hAnsi="Times New Roman" w:cs="Times New Roman"/>
                      <w:color w:val="000000" w:themeColor="text1"/>
                    </w:rPr>
                    <w:t>湿电除尘技术</w:t>
                  </w:r>
                  <w:r w:rsidRPr="00A64259">
                    <w:rPr>
                      <w:rFonts w:ascii="Times New Roman" w:hAnsi="Times New Roman" w:cs="Times New Roman" w:hint="eastAsia"/>
                      <w:color w:val="000000" w:themeColor="text1"/>
                    </w:rPr>
                    <w:t>；</w:t>
                  </w:r>
                  <w:r w:rsidRPr="00A64259">
                    <w:rPr>
                      <w:rFonts w:ascii="Times New Roman" w:hAnsi="Times New Roman" w:cs="Times New Roman"/>
                      <w:color w:val="000000" w:themeColor="text1"/>
                    </w:rPr>
                    <w:t>中跃化纤</w:t>
                  </w:r>
                  <w:r w:rsidRPr="00A64259">
                    <w:rPr>
                      <w:rFonts w:ascii="Times New Roman" w:hAnsi="Times New Roman" w:cs="Times New Roman" w:hint="eastAsia"/>
                      <w:color w:val="000000" w:themeColor="text1"/>
                    </w:rPr>
                    <w:t>锅炉</w:t>
                  </w:r>
                  <w:r w:rsidRPr="00A64259">
                    <w:rPr>
                      <w:rFonts w:ascii="Times New Roman" w:hAnsi="Times New Roman" w:cs="Times New Roman"/>
                      <w:color w:val="000000" w:themeColor="text1"/>
                    </w:rPr>
                    <w:t>采用低氮燃烧技术</w:t>
                  </w:r>
                  <w:r w:rsidRPr="00A64259">
                    <w:rPr>
                      <w:rFonts w:ascii="Times New Roman" w:hAnsi="Times New Roman" w:cs="Times New Roman" w:hint="eastAsia"/>
                      <w:color w:val="000000" w:themeColor="text1"/>
                    </w:rPr>
                    <w:t>；</w:t>
                  </w:r>
                  <w:r w:rsidRPr="00A64259">
                    <w:rPr>
                      <w:rFonts w:ascii="Times New Roman" w:hAnsi="Times New Roman" w:cs="Times New Roman"/>
                      <w:color w:val="000000" w:themeColor="text1"/>
                    </w:rPr>
                    <w:t>独山能源</w:t>
                  </w:r>
                  <w:r w:rsidRPr="00A64259">
                    <w:rPr>
                      <w:rFonts w:ascii="Times New Roman" w:hAnsi="Times New Roman" w:cs="Times New Roman"/>
                      <w:color w:val="000000" w:themeColor="text1"/>
                    </w:rPr>
                    <w:t>PTA</w:t>
                  </w:r>
                  <w:r w:rsidRPr="00A64259">
                    <w:rPr>
                      <w:rFonts w:ascii="Times New Roman" w:hAnsi="Times New Roman" w:cs="Times New Roman"/>
                      <w:color w:val="000000" w:themeColor="text1"/>
                    </w:rPr>
                    <w:t>装置工艺废气经喷淋洗涤、高压催化氧化、低压催化氧化、布</w:t>
                  </w:r>
                  <w:r w:rsidRPr="00A64259">
                    <w:rPr>
                      <w:color w:val="000000" w:themeColor="text1"/>
                    </w:rPr>
                    <w:t>袋除尘技术，处理后污染物排放浓度均满足限值排放标准的要求，环境绩效显著。</w:t>
                  </w:r>
                </w:p>
              </w:sdtContent>
            </w:sdt>
          </w:sdtContent>
        </w:sdt>
        <w:p w:rsidR="0006563F" w:rsidRDefault="00346A3E" w:rsidP="0006563F">
          <w:pPr>
            <w:pStyle w:val="a5"/>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placeholder>
          <w:docPart w:val="75044DB58C804E6AB2A64FAD6FB56182"/>
        </w:placeholder>
      </w:sdtPr>
      <w:sdtEndPr>
        <w:rPr>
          <w:szCs w:val="24"/>
        </w:rPr>
      </w:sdtEndPr>
      <w:sdtContent>
        <w:p w:rsidR="0006563F" w:rsidRDefault="0006563F" w:rsidP="0006563F">
          <w:pPr>
            <w:pStyle w:val="4"/>
            <w:numPr>
              <w:ilvl w:val="0"/>
              <w:numId w:val="3"/>
            </w:numPr>
            <w:rPr>
              <w:rFonts w:ascii="宋体" w:hAnsi="宋体"/>
              <w:bCs w:val="0"/>
              <w:szCs w:val="22"/>
            </w:rPr>
          </w:pPr>
          <w:r>
            <w:rPr>
              <w:rFonts w:ascii="宋体" w:hAnsi="宋体" w:hint="eastAsia"/>
              <w:szCs w:val="21"/>
            </w:rPr>
            <w:t>建设项目环境影响评价及其他环境保护行政许可情况</w:t>
          </w:r>
        </w:p>
        <w:sdt>
          <w:sdtPr>
            <w:rPr>
              <w:rFonts w:hint="eastAsia"/>
            </w:rPr>
            <w:alias w:val="是否适用：环境影响评价及其他环境保护行政许可[双击切换]"/>
            <w:tag w:val="_GBC_3824fd66ff4141358cbb17c1d49124d4"/>
            <w:id w:val="1741829892"/>
            <w:placeholder>
              <w:docPart w:val="75044DB58C804E6AB2A64FAD6FB56182"/>
            </w:placeholder>
          </w:sdtPr>
          <w:sdtEndPr>
            <w:rPr>
              <w:rFonts w:ascii="Calibri" w:hAnsi="Calibri" w:cs="Times New Roman"/>
              <w:kern w:val="2"/>
              <w:szCs w:val="22"/>
            </w:rPr>
          </w:sdtEndPr>
          <w:sdtContent>
            <w:sdt>
              <w:sdtPr>
                <w:rPr>
                  <w:rFonts w:ascii="Calibri" w:hAnsi="Calibri" w:cs="Times New Roman" w:hint="eastAsia"/>
                </w:rPr>
                <w:alias w:val="是否适用：环境影响评价及其他环境保护行政许可[双击切换]"/>
                <w:tag w:val="_GBC_3824fd66ff4141358cbb17c1d49124d4"/>
                <w:id w:val="253955228"/>
                <w:lock w:val="contentLocked"/>
                <w:placeholder>
                  <w:docPart w:val="6BF401022C034C76A367F43438908538"/>
                </w:placeholder>
              </w:sdtPr>
              <w:sdtEndPr/>
              <w:sdtContent>
                <w:p w:rsidR="00135FD5" w:rsidRPr="00206BB7" w:rsidRDefault="00135FD5" w:rsidP="00257395">
                  <w:pPr>
                    <w:rPr>
                      <w:rFonts w:ascii="Calibri" w:hAnsi="Calibri" w:cs="Times New Roman"/>
                    </w:rPr>
                  </w:pPr>
                  <w:r w:rsidRPr="00206BB7">
                    <w:rPr>
                      <w:rFonts w:cs="Times New Roman"/>
                    </w:rPr>
                    <w:fldChar w:fldCharType="begin"/>
                  </w:r>
                  <w:r w:rsidRPr="00206BB7">
                    <w:rPr>
                      <w:rFonts w:cs="Times New Roman"/>
                    </w:rPr>
                    <w:instrText xml:space="preserve"> MACROBUTTON  SnrToggleCheckbox √适用 </w:instrText>
                  </w:r>
                  <w:r w:rsidRPr="00206BB7">
                    <w:rPr>
                      <w:rFonts w:cs="Times New Roman"/>
                    </w:rPr>
                    <w:fldChar w:fldCharType="end"/>
                  </w:r>
                  <w:r w:rsidRPr="00206BB7">
                    <w:rPr>
                      <w:rFonts w:cs="Times New Roman"/>
                    </w:rPr>
                    <w:fldChar w:fldCharType="begin"/>
                  </w:r>
                  <w:r w:rsidRPr="00206BB7">
                    <w:rPr>
                      <w:rFonts w:cs="Times New Roman"/>
                    </w:rPr>
                    <w:instrText xml:space="preserve"> MACROBUTTON  SnrToggleCheckbox □不适用 </w:instrText>
                  </w:r>
                  <w:r w:rsidRPr="00206BB7">
                    <w:rPr>
                      <w:rFonts w:cs="Times New Roman"/>
                    </w:rPr>
                    <w:fldChar w:fldCharType="end"/>
                  </w:r>
                </w:p>
              </w:sdtContent>
            </w:sdt>
            <w:sdt>
              <w:sdtPr>
                <w:alias w:val="环境影响评价及其他环境保护行政许可"/>
                <w:tag w:val="_GBC_8592b333277f43349f710f284bb4c167"/>
                <w:id w:val="241295908"/>
                <w:placeholder>
                  <w:docPart w:val="6BF401022C034C76A367F43438908538"/>
                </w:placeholder>
              </w:sdtPr>
              <w:sdtEndPr/>
              <w:sdtContent>
                <w:p w:rsidR="00135FD5" w:rsidRDefault="00135FD5" w:rsidP="00257395">
                  <w:pPr>
                    <w:spacing w:line="360" w:lineRule="auto"/>
                    <w:ind w:firstLineChars="200" w:firstLine="420"/>
                  </w:pPr>
                  <w:r w:rsidRPr="00206BB7">
                    <w:rPr>
                      <w:rFonts w:hint="eastAsia"/>
                    </w:rPr>
                    <w:t>中维化纤新建项目“新凤鸣集团桐乡市中维化纤有限公司锅炉超低排放节能改造项目环境影响报告书”由</w:t>
                  </w:r>
                  <w:r w:rsidRPr="00206BB7">
                    <w:rPr>
                      <w:rFonts w:ascii="Times New Roman" w:hAnsi="Times New Roman" w:cs="Times New Roman"/>
                    </w:rPr>
                    <w:t>桐乡市环境保护局以桐环建【</w:t>
                  </w:r>
                  <w:r w:rsidRPr="00206BB7">
                    <w:rPr>
                      <w:rFonts w:ascii="Times New Roman" w:hAnsi="Times New Roman" w:cs="Times New Roman"/>
                    </w:rPr>
                    <w:t>2017</w:t>
                  </w:r>
                  <w:r w:rsidRPr="00206BB7">
                    <w:rPr>
                      <w:rFonts w:ascii="Times New Roman" w:hAnsi="Times New Roman" w:cs="Times New Roman"/>
                    </w:rPr>
                    <w:t>】</w:t>
                  </w:r>
                  <w:r w:rsidRPr="00206BB7">
                    <w:rPr>
                      <w:rFonts w:ascii="Times New Roman" w:hAnsi="Times New Roman" w:cs="Times New Roman"/>
                    </w:rPr>
                    <w:t>0196</w:t>
                  </w:r>
                  <w:r w:rsidRPr="00206BB7">
                    <w:rPr>
                      <w:rFonts w:ascii="Times New Roman" w:hAnsi="Times New Roman" w:cs="Times New Roman"/>
                    </w:rPr>
                    <w:t>号文予以批复，准予建设。该项目于</w:t>
                  </w:r>
                  <w:r w:rsidRPr="00206BB7">
                    <w:rPr>
                      <w:rFonts w:ascii="Times New Roman" w:hAnsi="Times New Roman" w:cs="Times New Roman"/>
                    </w:rPr>
                    <w:t>2017</w:t>
                  </w:r>
                  <w:r w:rsidRPr="00206BB7">
                    <w:rPr>
                      <w:rFonts w:ascii="Times New Roman" w:hAnsi="Times New Roman" w:cs="Times New Roman"/>
                    </w:rPr>
                    <w:t>年</w:t>
                  </w:r>
                  <w:r w:rsidRPr="00206BB7">
                    <w:rPr>
                      <w:rFonts w:ascii="Times New Roman" w:hAnsi="Times New Roman" w:cs="Times New Roman"/>
                    </w:rPr>
                    <w:t>8</w:t>
                  </w:r>
                  <w:r w:rsidRPr="00206BB7">
                    <w:rPr>
                      <w:rFonts w:ascii="Times New Roman" w:hAnsi="Times New Roman" w:cs="Times New Roman"/>
                    </w:rPr>
                    <w:t>月开工建设。各类</w:t>
                  </w:r>
                  <w:r w:rsidRPr="00206BB7">
                    <w:t>污染防治设施（大气、水、噪声、固废分类处置等）及施工期环境管理均已按照环境影响评价报告书的批复内容落实，严格执行环境保护“三同时”制度。</w:t>
                  </w:r>
                </w:p>
                <w:p w:rsidR="00135FD5" w:rsidRDefault="00135FD5" w:rsidP="00257395">
                  <w:pPr>
                    <w:spacing w:line="360" w:lineRule="auto"/>
                    <w:ind w:firstLineChars="200" w:firstLine="420"/>
                  </w:pPr>
                  <w:r>
                    <w:rPr>
                      <w:rFonts w:hint="eastAsia"/>
                    </w:rPr>
                    <w:t>中益</w:t>
                  </w:r>
                  <w:r w:rsidRPr="00206BB7">
                    <w:rPr>
                      <w:rFonts w:hint="eastAsia"/>
                    </w:rPr>
                    <w:t>化纤新建项目“</w:t>
                  </w:r>
                  <w:r>
                    <w:rPr>
                      <w:rFonts w:hint="eastAsia"/>
                    </w:rPr>
                    <w:t>桐乡市中益</w:t>
                  </w:r>
                  <w:r>
                    <w:t>化纤有限公司年产</w:t>
                  </w:r>
                  <w:r>
                    <w:rPr>
                      <w:rFonts w:hint="eastAsia"/>
                    </w:rPr>
                    <w:t>120万吨</w:t>
                  </w:r>
                  <w:r>
                    <w:t>智能化、低碳差别化纤维</w:t>
                  </w:r>
                  <w:r w:rsidRPr="00206BB7">
                    <w:rPr>
                      <w:rFonts w:hint="eastAsia"/>
                    </w:rPr>
                    <w:t>项目环境影响报告书”由</w:t>
                  </w:r>
                  <w:r>
                    <w:rPr>
                      <w:rFonts w:ascii="Times New Roman" w:hAnsi="Times New Roman" w:cs="Times New Roman"/>
                    </w:rPr>
                    <w:t>桐乡市环境保护局以桐环</w:t>
                  </w:r>
                  <w:r w:rsidRPr="00206BB7">
                    <w:rPr>
                      <w:rFonts w:ascii="Times New Roman" w:hAnsi="Times New Roman" w:cs="Times New Roman"/>
                    </w:rPr>
                    <w:t>【</w:t>
                  </w:r>
                  <w:r>
                    <w:rPr>
                      <w:rFonts w:ascii="Times New Roman" w:hAnsi="Times New Roman" w:cs="Times New Roman"/>
                    </w:rPr>
                    <w:t>2018</w:t>
                  </w:r>
                  <w:r w:rsidRPr="00206BB7">
                    <w:rPr>
                      <w:rFonts w:ascii="Times New Roman" w:hAnsi="Times New Roman" w:cs="Times New Roman"/>
                    </w:rPr>
                    <w:t>】</w:t>
                  </w:r>
                  <w:r>
                    <w:rPr>
                      <w:rFonts w:ascii="Times New Roman" w:hAnsi="Times New Roman" w:cs="Times New Roman"/>
                    </w:rPr>
                    <w:t>176</w:t>
                  </w:r>
                  <w:r w:rsidRPr="00206BB7">
                    <w:rPr>
                      <w:rFonts w:ascii="Times New Roman" w:hAnsi="Times New Roman" w:cs="Times New Roman"/>
                    </w:rPr>
                    <w:t>号文予以批复，准予建设。该项目于</w:t>
                  </w:r>
                  <w:r>
                    <w:rPr>
                      <w:rFonts w:ascii="Times New Roman" w:hAnsi="Times New Roman" w:cs="Times New Roman"/>
                    </w:rPr>
                    <w:t>2018</w:t>
                  </w:r>
                  <w:r w:rsidRPr="00206BB7">
                    <w:rPr>
                      <w:rFonts w:ascii="Times New Roman" w:hAnsi="Times New Roman" w:cs="Times New Roman"/>
                    </w:rPr>
                    <w:t>年</w:t>
                  </w:r>
                  <w:r>
                    <w:rPr>
                      <w:rFonts w:ascii="Times New Roman" w:hAnsi="Times New Roman" w:cs="Times New Roman"/>
                    </w:rPr>
                    <w:t>10</w:t>
                  </w:r>
                  <w:r w:rsidRPr="00206BB7">
                    <w:rPr>
                      <w:rFonts w:ascii="Times New Roman" w:hAnsi="Times New Roman" w:cs="Times New Roman"/>
                    </w:rPr>
                    <w:t>月开工建设。各类</w:t>
                  </w:r>
                  <w:r w:rsidRPr="00206BB7">
                    <w:t>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中石科技新建项目：</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lastRenderedPageBreak/>
                    <w:t xml:space="preserve">1、“新凤鸣集团湖州中石科技有限公司锅炉超低排放节能改造项目环境影响报告书（一期锅炉）”由浙江联强环境工程技术有限公司于2018年11月完成编制（国环评证乙字第 </w:t>
                  </w:r>
                  <w:r w:rsidRPr="005C70DD">
                    <w:rPr>
                      <w:color w:val="000000" w:themeColor="text1"/>
                    </w:rPr>
                    <w:t xml:space="preserve">2031 </w:t>
                  </w:r>
                  <w:r w:rsidRPr="005C70DD">
                    <w:rPr>
                      <w:rFonts w:hint="eastAsia"/>
                      <w:color w:val="000000" w:themeColor="text1"/>
                    </w:rPr>
                    <w:t>号），由湖州市吴兴区环境保护局以吴环建管[2018]68号文予以批复，准予建设。该项目于2020年1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color w:val="000000" w:themeColor="text1"/>
                    </w:rPr>
                    <w:t>2</w:t>
                  </w:r>
                  <w:r w:rsidRPr="005C70DD">
                    <w:rPr>
                      <w:rFonts w:hint="eastAsia"/>
                      <w:color w:val="000000" w:themeColor="text1"/>
                    </w:rPr>
                    <w:t>、“新凤鸣集团湖州中石科技有限公司年产45万吨功能性、共聚共混改性纤维项目液态二氧化钛配套项目”由浙江宏澄环境工程有限公司于2020年2月完成编制，由湖州市生态环境局以湖吴环建[2020]14号文予以批复，准予建设。该项目于2020年4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3、“新凤鸣集团湖州中石科技有限公司年产6800吨EPS泡沫板包装材料扩建项目环境影响报告表”由浙江宏澄环境工程有限公司于2020年2月完成编制，由湖州市生态环境局以湖吴环建[2020]15号文予以批复，准予建设。该项目于2020年4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color w:val="000000" w:themeColor="text1"/>
                    </w:rPr>
                    <w:t>4</w:t>
                  </w:r>
                  <w:r w:rsidRPr="005C70DD">
                    <w:rPr>
                      <w:rFonts w:hint="eastAsia"/>
                      <w:color w:val="000000" w:themeColor="text1"/>
                    </w:rPr>
                    <w:t>、“新凤鸣集团湖州中石科技有限公司备用锅炉建设项目环境影响报告书（二期锅炉）”由浙江碧扬环境工程技术有限公司于2020年11月完成编制</w:t>
                  </w:r>
                  <w:r w:rsidR="00203A25">
                    <w:rPr>
                      <w:rFonts w:hint="eastAsia"/>
                      <w:color w:val="000000" w:themeColor="text1"/>
                    </w:rPr>
                    <w:t>，</w:t>
                  </w:r>
                  <w:r w:rsidRPr="005C70DD">
                    <w:rPr>
                      <w:rFonts w:hint="eastAsia"/>
                      <w:color w:val="000000" w:themeColor="text1"/>
                    </w:rPr>
                    <w:t>由湖州市吴兴区环境保护局以湖吴环建[2021]2号文予以批复，准予建设。该项目于2021年3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中跃化纤新建项目：</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 xml:space="preserve">1、“湖州市中跃化纤有限公司年产 </w:t>
                  </w:r>
                  <w:r w:rsidRPr="005C70DD">
                    <w:rPr>
                      <w:color w:val="000000" w:themeColor="text1"/>
                    </w:rPr>
                    <w:t xml:space="preserve">30 </w:t>
                  </w:r>
                  <w:r w:rsidRPr="005C70DD">
                    <w:rPr>
                      <w:rFonts w:hint="eastAsia"/>
                      <w:color w:val="000000" w:themeColor="text1"/>
                    </w:rPr>
                    <w:t xml:space="preserve">万吨功能性、差别化纤维新材料智能生产线项目环境影响报告书”由浙江碧扬环境工程技术有限公司于2019年8月完成编制（国环评证乙字第 </w:t>
                  </w:r>
                  <w:r w:rsidRPr="005C70DD">
                    <w:rPr>
                      <w:color w:val="000000" w:themeColor="text1"/>
                    </w:rPr>
                    <w:t>20</w:t>
                  </w:r>
                  <w:r w:rsidRPr="005C70DD">
                    <w:rPr>
                      <w:rFonts w:hint="eastAsia"/>
                      <w:color w:val="000000" w:themeColor="text1"/>
                    </w:rPr>
                    <w:t>55</w:t>
                  </w:r>
                  <w:r w:rsidRPr="005C70DD">
                    <w:rPr>
                      <w:color w:val="000000" w:themeColor="text1"/>
                    </w:rPr>
                    <w:t xml:space="preserve"> </w:t>
                  </w:r>
                  <w:r w:rsidRPr="005C70DD">
                    <w:rPr>
                      <w:rFonts w:hint="eastAsia"/>
                      <w:color w:val="000000" w:themeColor="text1"/>
                    </w:rPr>
                    <w:t>号），由湖州市吴兴区环境保护局以吴环建管[2019]35号文予以批复，准予建设。该项目于2019年12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2、“湖州市中跃化纤有限公司年产20万吨差别化纤维智能深加工项目环境影响报告表”由浙江宏澄环境工程有限公司于2020年11月完成编制，由湖州市生态环境局以</w:t>
                  </w:r>
                  <w:r w:rsidRPr="005C70DD">
                    <w:rPr>
                      <w:rFonts w:hint="eastAsia"/>
                      <w:color w:val="000000" w:themeColor="text1"/>
                    </w:rPr>
                    <w:lastRenderedPageBreak/>
                    <w:t>2021001号文予以批复，准予建设。该项目于2021年1月开工建设。各类污染防治设施（大气、水、噪声、固废分类处置等）及施工期环境管理均已按照环境影响评价报告书的批复内容落实，严格执行环境保护“三同时”制度。</w:t>
                  </w:r>
                </w:p>
                <w:p w:rsidR="00135FD5" w:rsidRPr="005C70DD" w:rsidRDefault="00135FD5" w:rsidP="00257395">
                  <w:pPr>
                    <w:spacing w:line="360" w:lineRule="auto"/>
                    <w:ind w:firstLineChars="200" w:firstLine="420"/>
                    <w:rPr>
                      <w:color w:val="000000" w:themeColor="text1"/>
                    </w:rPr>
                  </w:pPr>
                  <w:r w:rsidRPr="005C70DD">
                    <w:rPr>
                      <w:rFonts w:hint="eastAsia"/>
                      <w:color w:val="000000" w:themeColor="text1"/>
                    </w:rPr>
                    <w:t>3、“湖州市中跃化纤有限公司年产1.3万吨化纤废丝回收循环再利用项目环境影响报告表”由浙江宏澄环境工程有限公司于2021年3月完成编制，由湖州市生态环境局以2021003号文予以批复，准予建设。该项目于2021年4月开工建设。各类污染防治设施（大气、水、噪声、固废分类处置等）及施工期环境管理均已按照环境影响评价报告书的批复内容落实，严格执行环境保护“三同时”制度。</w:t>
                  </w:r>
                </w:p>
                <w:p w:rsidR="00813037" w:rsidRDefault="00135FD5" w:rsidP="00257395">
                  <w:pPr>
                    <w:spacing w:line="360" w:lineRule="auto"/>
                    <w:ind w:firstLineChars="200" w:firstLine="420"/>
                  </w:pPr>
                  <w:r w:rsidRPr="00206BB7">
                    <w:rPr>
                      <w:rFonts w:hint="eastAsia"/>
                    </w:rPr>
                    <w:t>独山能源新建项目“浙江独山能源有限公司年</w:t>
                  </w:r>
                  <w:r w:rsidRPr="00206BB7">
                    <w:rPr>
                      <w:rFonts w:ascii="Times New Roman" w:hAnsi="Times New Roman" w:cs="Times New Roman"/>
                    </w:rPr>
                    <w:t>产</w:t>
                  </w:r>
                  <w:r w:rsidRPr="00206BB7">
                    <w:rPr>
                      <w:rFonts w:ascii="Times New Roman" w:hAnsi="Times New Roman" w:cs="Times New Roman"/>
                    </w:rPr>
                    <w:t>220</w:t>
                  </w:r>
                  <w:r w:rsidRPr="00206BB7">
                    <w:rPr>
                      <w:rFonts w:ascii="Times New Roman" w:hAnsi="Times New Roman" w:cs="Times New Roman"/>
                    </w:rPr>
                    <w:t>万吨绿色智能化</w:t>
                  </w:r>
                  <w:r w:rsidRPr="00206BB7">
                    <w:rPr>
                      <w:rFonts w:ascii="Times New Roman" w:hAnsi="Times New Roman" w:cs="Times New Roman"/>
                    </w:rPr>
                    <w:t>PTA</w:t>
                  </w:r>
                  <w:r w:rsidRPr="00206BB7">
                    <w:rPr>
                      <w:rFonts w:ascii="Times New Roman" w:hAnsi="Times New Roman" w:cs="Times New Roman"/>
                    </w:rPr>
                    <w:t>项目环境</w:t>
                  </w:r>
                  <w:r w:rsidRPr="00206BB7">
                    <w:t>影响报告书”由南京国环科技股份有限</w:t>
                  </w:r>
                  <w:r w:rsidRPr="00206BB7">
                    <w:rPr>
                      <w:rFonts w:ascii="Times New Roman" w:hAnsi="Times New Roman" w:cs="Times New Roman"/>
                    </w:rPr>
                    <w:t>公司于</w:t>
                  </w:r>
                  <w:r w:rsidRPr="00206BB7">
                    <w:rPr>
                      <w:rFonts w:ascii="Times New Roman" w:hAnsi="Times New Roman" w:cs="Times New Roman"/>
                    </w:rPr>
                    <w:t>2019</w:t>
                  </w:r>
                  <w:r w:rsidRPr="00206BB7">
                    <w:rPr>
                      <w:rFonts w:ascii="Times New Roman" w:hAnsi="Times New Roman" w:cs="Times New Roman"/>
                    </w:rPr>
                    <w:t>年</w:t>
                  </w:r>
                  <w:r w:rsidRPr="00206BB7">
                    <w:rPr>
                      <w:rFonts w:ascii="Times New Roman" w:hAnsi="Times New Roman" w:cs="Times New Roman"/>
                    </w:rPr>
                    <w:t>1</w:t>
                  </w:r>
                  <w:r w:rsidRPr="00206BB7">
                    <w:rPr>
                      <w:rFonts w:ascii="Times New Roman" w:hAnsi="Times New Roman" w:cs="Times New Roman"/>
                    </w:rPr>
                    <w:t>月完成编制（国环评证：甲字第</w:t>
                  </w:r>
                  <w:r w:rsidRPr="00206BB7">
                    <w:rPr>
                      <w:rFonts w:ascii="Times New Roman" w:hAnsi="Times New Roman" w:cs="Times New Roman"/>
                    </w:rPr>
                    <w:t>1901</w:t>
                  </w:r>
                  <w:r w:rsidRPr="00206BB7">
                    <w:rPr>
                      <w:rFonts w:ascii="Times New Roman" w:hAnsi="Times New Roman" w:cs="Times New Roman"/>
                    </w:rPr>
                    <w:t>号），由浙江省生态环境厅以浙环建【</w:t>
                  </w:r>
                  <w:r w:rsidRPr="00206BB7">
                    <w:rPr>
                      <w:rFonts w:ascii="Times New Roman" w:hAnsi="Times New Roman" w:cs="Times New Roman"/>
                    </w:rPr>
                    <w:t>2019</w:t>
                  </w:r>
                  <w:r w:rsidRPr="00206BB7">
                    <w:rPr>
                      <w:rFonts w:ascii="Times New Roman" w:hAnsi="Times New Roman" w:cs="Times New Roman"/>
                    </w:rPr>
                    <w:t>】</w:t>
                  </w:r>
                  <w:r w:rsidRPr="00206BB7">
                    <w:rPr>
                      <w:rFonts w:ascii="Times New Roman" w:hAnsi="Times New Roman" w:cs="Times New Roman"/>
                    </w:rPr>
                    <w:t>8</w:t>
                  </w:r>
                  <w:r w:rsidRPr="00206BB7">
                    <w:rPr>
                      <w:rFonts w:ascii="Times New Roman" w:hAnsi="Times New Roman" w:cs="Times New Roman"/>
                    </w:rPr>
                    <w:t>号文予以批复，准予建设。该项目于</w:t>
                  </w:r>
                  <w:r w:rsidRPr="00206BB7">
                    <w:rPr>
                      <w:rFonts w:ascii="Times New Roman" w:hAnsi="Times New Roman" w:cs="Times New Roman"/>
                    </w:rPr>
                    <w:t>2019</w:t>
                  </w:r>
                  <w:r w:rsidRPr="00206BB7">
                    <w:rPr>
                      <w:rFonts w:ascii="Times New Roman" w:hAnsi="Times New Roman" w:cs="Times New Roman"/>
                    </w:rPr>
                    <w:t>年</w:t>
                  </w:r>
                  <w:r w:rsidRPr="00206BB7">
                    <w:rPr>
                      <w:rFonts w:ascii="Times New Roman" w:hAnsi="Times New Roman" w:cs="Times New Roman"/>
                    </w:rPr>
                    <w:t>3</w:t>
                  </w:r>
                  <w:r w:rsidRPr="00206BB7">
                    <w:rPr>
                      <w:rFonts w:ascii="Times New Roman" w:hAnsi="Times New Roman" w:cs="Times New Roman"/>
                    </w:rPr>
                    <w:t>月开工建</w:t>
                  </w:r>
                  <w:r w:rsidRPr="00206BB7">
                    <w:t>设。各类污染防治设施（大气、水、噪声、固废分类处置等）及施工期环境管理均已按照环境影响评价报告书的批复内容落实，严格执行环境保护“三同时”制度。</w:t>
                  </w:r>
                </w:p>
                <w:p w:rsidR="00135FD5" w:rsidRDefault="00813037" w:rsidP="00257395">
                  <w:pPr>
                    <w:spacing w:line="360" w:lineRule="auto"/>
                    <w:ind w:firstLineChars="200" w:firstLine="420"/>
                  </w:pPr>
                  <w:r w:rsidRPr="00813037">
                    <w:rPr>
                      <w:rFonts w:hint="eastAsia"/>
                    </w:rPr>
                    <w:t>独山能源新建项目“年产</w:t>
                  </w:r>
                  <w:r w:rsidRPr="00813037">
                    <w:t>400万吨PTA及210万吨智能化、功能性差别化纤维一体化项目环境影响报告书”由浙江碧扬环境工程技术有限公司于2020年7月完成编制（国环评证：乙字第2055 号），由嘉兴市生态环境局以嘉（平）环建[2020]153号文予以批复，准予建设。2020年</w:t>
                  </w:r>
                  <w:r w:rsidR="005C577C">
                    <w:t>4</w:t>
                  </w:r>
                  <w:r w:rsidRPr="00813037">
                    <w:t>月开工建设。各类污染防治设施（大气、水、噪声、固废分类处置等）及施工期环境管理均已按照环境影响评价报告书的批复内容落实，严格执行环境保护“三同时”制度。</w:t>
                  </w:r>
                </w:p>
              </w:sdtContent>
            </w:sdt>
          </w:sdtContent>
        </w:sdt>
        <w:p w:rsidR="0006563F" w:rsidRDefault="00346A3E" w:rsidP="0006563F"/>
      </w:sdtContent>
    </w:sdt>
    <w:sdt>
      <w:sdtPr>
        <w:rPr>
          <w:rFonts w:ascii="宋体" w:hAnsi="宋体" w:cs="宋体" w:hint="eastAsia"/>
          <w:b w:val="0"/>
          <w:bCs w:val="0"/>
          <w:kern w:val="0"/>
          <w:szCs w:val="21"/>
        </w:rPr>
        <w:alias w:val="模块:突发环境事件应急预案"/>
        <w:tag w:val="_SEC_8a186947e6794ae7a56369fd5232b227"/>
        <w:id w:val="826563957"/>
        <w:placeholder>
          <w:docPart w:val="75044DB58C804E6AB2A64FAD6FB56182"/>
        </w:placeholder>
      </w:sdtPr>
      <w:sdtEndPr>
        <w:rPr>
          <w:rFonts w:hint="default"/>
          <w:szCs w:val="24"/>
        </w:rPr>
      </w:sdtEndPr>
      <w:sdtContent>
        <w:p w:rsidR="0006563F" w:rsidRDefault="0006563F" w:rsidP="0006563F">
          <w:pPr>
            <w:pStyle w:val="4"/>
            <w:numPr>
              <w:ilvl w:val="0"/>
              <w:numId w:val="3"/>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placeholder>
              <w:docPart w:val="75044DB58C804E6AB2A64FAD6FB56182"/>
            </w:placeholder>
          </w:sdtPr>
          <w:sdtEndPr/>
          <w:sdtContent>
            <w:sdt>
              <w:sdtPr>
                <w:alias w:val="是否适用：突发环境事件应急预案[双击切换]"/>
                <w:tag w:val="_GBC_df8be27e0fe04478b8e2d99d253dbf26"/>
                <w:id w:val="-1596159285"/>
                <w:lock w:val="contentLocked"/>
                <w:placeholder>
                  <w:docPart w:val="6E2B663B29C64DE0B6629CC8433BE364"/>
                </w:placeholder>
              </w:sdtPr>
              <w:sdtEndPr/>
              <w:sdtContent>
                <w:p w:rsidR="00D108B1" w:rsidRPr="00206BB7" w:rsidRDefault="00D108B1" w:rsidP="00257395">
                  <w:r w:rsidRPr="00206BB7">
                    <w:fldChar w:fldCharType="begin"/>
                  </w:r>
                  <w:r w:rsidRPr="00206BB7">
                    <w:instrText xml:space="preserve"> MACROBUTTON  SnrToggleCheckbox √适用 </w:instrText>
                  </w:r>
                  <w:r w:rsidRPr="00206BB7">
                    <w:fldChar w:fldCharType="end"/>
                  </w:r>
                  <w:r w:rsidRPr="00206BB7">
                    <w:fldChar w:fldCharType="begin"/>
                  </w:r>
                  <w:r w:rsidRPr="00206BB7">
                    <w:instrText xml:space="preserve"> MACROBUTTON  SnrToggleCheckbox □不适用 </w:instrText>
                  </w:r>
                  <w:r w:rsidRPr="00206BB7">
                    <w:fldChar w:fldCharType="end"/>
                  </w:r>
                </w:p>
              </w:sdtContent>
            </w:sdt>
            <w:sdt>
              <w:sdtPr>
                <w:alias w:val="突发环境事件应急预案"/>
                <w:tag w:val="_GBC_2185e6aced094c6c8ba2229f13fa085b"/>
                <w:id w:val="-490871063"/>
                <w:placeholder>
                  <w:docPart w:val="6E2B663B29C64DE0B6629CC8433BE364"/>
                </w:placeholder>
              </w:sdtPr>
              <w:sdtEndPr>
                <w:rPr>
                  <w:rFonts w:ascii="Times New Roman" w:hAnsi="Times New Roman" w:cs="Times New Roman"/>
                </w:rPr>
              </w:sdtEndPr>
              <w:sdtContent>
                <w:p w:rsidR="00D108B1" w:rsidRPr="00BE6C6E" w:rsidRDefault="00D108B1" w:rsidP="00257395">
                  <w:pPr>
                    <w:spacing w:line="360" w:lineRule="auto"/>
                    <w:ind w:firstLineChars="200" w:firstLine="420"/>
                    <w:rPr>
                      <w:rFonts w:ascii="Times New Roman" w:hAnsi="Times New Roman" w:cs="Times New Roman"/>
                    </w:rPr>
                  </w:pPr>
                  <w:r w:rsidRPr="00BE6C6E">
                    <w:rPr>
                      <w:rFonts w:ascii="Times New Roman" w:hAnsi="Times New Roman" w:cs="Times New Roman"/>
                    </w:rPr>
                    <w:t>2021</w:t>
                  </w:r>
                  <w:r w:rsidRPr="00BE6C6E">
                    <w:rPr>
                      <w:rFonts w:ascii="Times New Roman" w:hAnsi="Times New Roman" w:cs="Times New Roman"/>
                    </w:rPr>
                    <w:t>年</w:t>
                  </w:r>
                  <w:r w:rsidRPr="00BE6C6E">
                    <w:rPr>
                      <w:rFonts w:ascii="Times New Roman" w:hAnsi="Times New Roman" w:cs="Times New Roman"/>
                    </w:rPr>
                    <w:t>4</w:t>
                  </w:r>
                  <w:r w:rsidRPr="00BE6C6E">
                    <w:rPr>
                      <w:rFonts w:ascii="Times New Roman" w:hAnsi="Times New Roman" w:cs="Times New Roman"/>
                    </w:rPr>
                    <w:t>月中维化纤修订了突发环境事件应急预案，预案内容、结构符合《国家突发环境事件应急预案》、《环境事故应急预案编制导则》要求，并在</w:t>
                  </w:r>
                  <w:r w:rsidR="008D0BF5">
                    <w:rPr>
                      <w:rFonts w:ascii="Times New Roman" w:hAnsi="Times New Roman" w:cs="Times New Roman" w:hint="eastAsia"/>
                    </w:rPr>
                    <w:t>嘉兴市生态</w:t>
                  </w:r>
                  <w:r w:rsidR="008D0BF5">
                    <w:rPr>
                      <w:rFonts w:ascii="Times New Roman" w:hAnsi="Times New Roman" w:cs="Times New Roman"/>
                    </w:rPr>
                    <w:t>环境局桐乡分局</w:t>
                  </w:r>
                  <w:r w:rsidRPr="00BE6C6E">
                    <w:rPr>
                      <w:rFonts w:ascii="Times New Roman" w:hAnsi="Times New Roman" w:cs="Times New Roman"/>
                    </w:rPr>
                    <w:t>进行了备案，备案号</w:t>
                  </w:r>
                  <w:r w:rsidRPr="00BE6C6E">
                    <w:rPr>
                      <w:rFonts w:ascii="Times New Roman" w:hAnsi="Times New Roman" w:cs="Times New Roman"/>
                    </w:rPr>
                    <w:t>330483-2021-037-M</w:t>
                  </w:r>
                  <w:r w:rsidRPr="00BE6C6E">
                    <w:rPr>
                      <w:rFonts w:ascii="Times New Roman" w:hAnsi="Times New Roman" w:cs="Times New Roman"/>
                    </w:rPr>
                    <w:t>。中维化纤按计划每年进行了环境事故应急培训和演练，员工掌握了相关知识和应急防范措施。</w:t>
                  </w:r>
                </w:p>
                <w:p w:rsidR="00D108B1" w:rsidRPr="00BE6C6E" w:rsidRDefault="00D108B1" w:rsidP="00257395">
                  <w:pPr>
                    <w:spacing w:line="360" w:lineRule="auto"/>
                    <w:ind w:firstLineChars="200" w:firstLine="420"/>
                    <w:rPr>
                      <w:rFonts w:ascii="Times New Roman" w:hAnsi="Times New Roman" w:cs="Times New Roman"/>
                    </w:rPr>
                  </w:pPr>
                  <w:r w:rsidRPr="00BE6C6E">
                    <w:rPr>
                      <w:rFonts w:ascii="Times New Roman" w:hAnsi="Times New Roman" w:cs="Times New Roman"/>
                    </w:rPr>
                    <w:t>2019</w:t>
                  </w:r>
                  <w:r w:rsidRPr="00BE6C6E">
                    <w:rPr>
                      <w:rFonts w:ascii="Times New Roman" w:hAnsi="Times New Roman" w:cs="Times New Roman"/>
                    </w:rPr>
                    <w:t>年</w:t>
                  </w:r>
                  <w:r w:rsidRPr="00BE6C6E">
                    <w:rPr>
                      <w:rFonts w:ascii="Times New Roman" w:hAnsi="Times New Roman" w:cs="Times New Roman"/>
                    </w:rPr>
                    <w:t>7</w:t>
                  </w:r>
                  <w:r w:rsidRPr="00BE6C6E">
                    <w:rPr>
                      <w:rFonts w:ascii="Times New Roman" w:hAnsi="Times New Roman" w:cs="Times New Roman"/>
                    </w:rPr>
                    <w:t>月中辰化纤修编了突发环境事件应急预案，预案内容、结构符合《国家突发环境事件应急预案》、《环境事故应急预案编制导则》的要求，并在嘉兴市生态环境局桐</w:t>
                  </w:r>
                  <w:r w:rsidRPr="00BE6C6E">
                    <w:rPr>
                      <w:rFonts w:ascii="Times New Roman" w:hAnsi="Times New Roman" w:cs="Times New Roman"/>
                    </w:rPr>
                    <w:lastRenderedPageBreak/>
                    <w:t>乡分局进行了备案，备案号</w:t>
                  </w:r>
                  <w:r w:rsidRPr="00BE6C6E">
                    <w:rPr>
                      <w:rFonts w:ascii="Times New Roman" w:hAnsi="Times New Roman" w:cs="Times New Roman"/>
                    </w:rPr>
                    <w:t>330483-2019-053-M</w:t>
                  </w:r>
                  <w:r w:rsidRPr="00BE6C6E">
                    <w:rPr>
                      <w:rFonts w:ascii="Times New Roman" w:hAnsi="Times New Roman" w:cs="Times New Roman"/>
                    </w:rPr>
                    <w:t>。中辰化纤按计划每年进行了环境事故应急培训和演练，员工掌握了相关知识和应急防范措施。</w:t>
                  </w:r>
                </w:p>
                <w:p w:rsidR="00D108B1" w:rsidRPr="00BE6C6E" w:rsidRDefault="00D108B1" w:rsidP="00257395">
                  <w:pPr>
                    <w:spacing w:line="360" w:lineRule="auto"/>
                    <w:ind w:firstLineChars="200" w:firstLine="420"/>
                    <w:rPr>
                      <w:rFonts w:ascii="Times New Roman" w:hAnsi="Times New Roman" w:cs="Times New Roman"/>
                    </w:rPr>
                  </w:pPr>
                  <w:r w:rsidRPr="00BE6C6E">
                    <w:rPr>
                      <w:rFonts w:ascii="Times New Roman" w:hAnsi="Times New Roman" w:cs="Times New Roman"/>
                    </w:rPr>
                    <w:t>2019</w:t>
                  </w:r>
                  <w:r w:rsidRPr="00BE6C6E">
                    <w:rPr>
                      <w:rFonts w:ascii="Times New Roman" w:hAnsi="Times New Roman" w:cs="Times New Roman"/>
                    </w:rPr>
                    <w:t>年</w:t>
                  </w:r>
                  <w:r w:rsidRPr="00BE6C6E">
                    <w:rPr>
                      <w:rFonts w:ascii="Times New Roman" w:hAnsi="Times New Roman" w:cs="Times New Roman"/>
                    </w:rPr>
                    <w:t>7</w:t>
                  </w:r>
                  <w:r w:rsidRPr="00BE6C6E">
                    <w:rPr>
                      <w:rFonts w:ascii="Times New Roman" w:hAnsi="Times New Roman" w:cs="Times New Roman"/>
                    </w:rPr>
                    <w:t>月</w:t>
                  </w:r>
                  <w:r w:rsidRPr="00BE6C6E">
                    <w:rPr>
                      <w:rFonts w:ascii="Times New Roman" w:hAnsi="Times New Roman" w:cs="Times New Roman" w:hint="eastAsia"/>
                    </w:rPr>
                    <w:t>中盈</w:t>
                  </w:r>
                  <w:r w:rsidRPr="00BE6C6E">
                    <w:rPr>
                      <w:rFonts w:ascii="Times New Roman" w:hAnsi="Times New Roman" w:cs="Times New Roman"/>
                    </w:rPr>
                    <w:t>化纤修编了突发环境事件应急预案，预案内容、结构符合《国家突发环境事件应急预案》、《环境事故应急预案编制导则》的要求，并在嘉兴市生态环境局桐乡分局进行了备案，备案号</w:t>
                  </w:r>
                  <w:r w:rsidRPr="00BE6C6E">
                    <w:rPr>
                      <w:rFonts w:ascii="Times New Roman" w:hAnsi="Times New Roman" w:cs="Times New Roman"/>
                    </w:rPr>
                    <w:t>330483-2019-054-M</w:t>
                  </w:r>
                  <w:r w:rsidRPr="00BE6C6E">
                    <w:rPr>
                      <w:rFonts w:ascii="Times New Roman" w:hAnsi="Times New Roman" w:cs="Times New Roman"/>
                    </w:rPr>
                    <w:t>。</w:t>
                  </w:r>
                  <w:r w:rsidRPr="00BE6C6E">
                    <w:rPr>
                      <w:rFonts w:ascii="Times New Roman" w:hAnsi="Times New Roman" w:cs="Times New Roman" w:hint="eastAsia"/>
                    </w:rPr>
                    <w:t>中盈</w:t>
                  </w:r>
                  <w:r w:rsidRPr="00BE6C6E">
                    <w:rPr>
                      <w:rFonts w:ascii="Times New Roman" w:hAnsi="Times New Roman" w:cs="Times New Roman"/>
                    </w:rPr>
                    <w:t>化纤按计划每年进行了环境事故应急培训和演练，员工掌握了相关知识和应急防范措施。</w:t>
                  </w:r>
                </w:p>
                <w:p w:rsidR="00D108B1" w:rsidRPr="00BE6C6E" w:rsidRDefault="00D108B1" w:rsidP="00257395">
                  <w:pPr>
                    <w:spacing w:line="360" w:lineRule="auto"/>
                    <w:ind w:firstLineChars="200" w:firstLine="420"/>
                    <w:rPr>
                      <w:rFonts w:ascii="Times New Roman" w:hAnsi="Times New Roman" w:cs="Times New Roman"/>
                    </w:rPr>
                  </w:pPr>
                  <w:r w:rsidRPr="00BE6C6E">
                    <w:rPr>
                      <w:rFonts w:ascii="Times New Roman" w:hAnsi="Times New Roman" w:cs="Times New Roman"/>
                    </w:rPr>
                    <w:t>2019</w:t>
                  </w:r>
                  <w:r w:rsidRPr="00BE6C6E">
                    <w:rPr>
                      <w:rFonts w:ascii="Times New Roman" w:hAnsi="Times New Roman" w:cs="Times New Roman"/>
                    </w:rPr>
                    <w:t>年</w:t>
                  </w:r>
                  <w:r w:rsidRPr="00BE6C6E">
                    <w:rPr>
                      <w:rFonts w:ascii="Times New Roman" w:hAnsi="Times New Roman" w:cs="Times New Roman"/>
                    </w:rPr>
                    <w:t>11</w:t>
                  </w:r>
                  <w:r w:rsidRPr="00BE6C6E">
                    <w:rPr>
                      <w:rFonts w:ascii="Times New Roman" w:hAnsi="Times New Roman" w:cs="Times New Roman"/>
                    </w:rPr>
                    <w:t>月</w:t>
                  </w:r>
                  <w:r w:rsidRPr="00BE6C6E">
                    <w:rPr>
                      <w:rFonts w:ascii="Times New Roman" w:hAnsi="Times New Roman" w:cs="Times New Roman" w:hint="eastAsia"/>
                    </w:rPr>
                    <w:t>新凤鸣集团</w:t>
                  </w:r>
                  <w:r w:rsidRPr="00BE6C6E">
                    <w:rPr>
                      <w:rFonts w:ascii="Times New Roman" w:hAnsi="Times New Roman" w:cs="Times New Roman"/>
                    </w:rPr>
                    <w:t>股份有限公司修编了突发环境事件应急预案，预案内容、结构符合《国家突发环境事件应急预案》、《环境事故应急预案编制导则》的要求，并在嘉兴市生态环境局桐乡分局进行了备案，备案号</w:t>
                  </w:r>
                  <w:r w:rsidRPr="00BE6C6E">
                    <w:rPr>
                      <w:rFonts w:ascii="Times New Roman" w:hAnsi="Times New Roman" w:cs="Times New Roman"/>
                    </w:rPr>
                    <w:t>330483-2019-078-L</w:t>
                  </w:r>
                  <w:r w:rsidRPr="00BE6C6E">
                    <w:rPr>
                      <w:rFonts w:ascii="Times New Roman" w:hAnsi="Times New Roman" w:cs="Times New Roman"/>
                    </w:rPr>
                    <w:t>。</w:t>
                  </w:r>
                  <w:r w:rsidRPr="00BE6C6E">
                    <w:rPr>
                      <w:rFonts w:ascii="Times New Roman" w:hAnsi="Times New Roman" w:cs="Times New Roman" w:hint="eastAsia"/>
                    </w:rPr>
                    <w:t>新凤鸣集团</w:t>
                  </w:r>
                  <w:r w:rsidRPr="00BE6C6E">
                    <w:rPr>
                      <w:rFonts w:ascii="Times New Roman" w:hAnsi="Times New Roman" w:cs="Times New Roman"/>
                    </w:rPr>
                    <w:t>股份有限公司按计划每年进行了环境事故应急培训和演练，员工掌握了相关知识和应急防范措施。</w:t>
                  </w:r>
                </w:p>
                <w:p w:rsidR="00D108B1" w:rsidRPr="00CA3DFD" w:rsidRDefault="00D108B1" w:rsidP="00257395">
                  <w:pPr>
                    <w:spacing w:line="360" w:lineRule="auto"/>
                    <w:ind w:firstLineChars="200" w:firstLine="420"/>
                    <w:rPr>
                      <w:rFonts w:ascii="Times New Roman" w:hAnsi="Times New Roman" w:cs="Times New Roman"/>
                      <w:color w:val="000000" w:themeColor="text1"/>
                    </w:rPr>
                  </w:pPr>
                  <w:r w:rsidRPr="00CA3DFD">
                    <w:rPr>
                      <w:rFonts w:ascii="Times New Roman" w:hAnsi="Times New Roman" w:cs="Times New Roman"/>
                      <w:color w:val="000000" w:themeColor="text1"/>
                    </w:rPr>
                    <w:t>2018</w:t>
                  </w:r>
                  <w:r w:rsidRPr="00CA3DFD">
                    <w:rPr>
                      <w:rFonts w:ascii="Times New Roman" w:hAnsi="Times New Roman" w:cs="Times New Roman"/>
                      <w:color w:val="000000" w:themeColor="text1"/>
                    </w:rPr>
                    <w:t>年</w:t>
                  </w:r>
                  <w:r w:rsidRPr="00CA3DFD">
                    <w:rPr>
                      <w:rFonts w:ascii="Times New Roman" w:hAnsi="Times New Roman" w:cs="Times New Roman"/>
                      <w:color w:val="000000" w:themeColor="text1"/>
                    </w:rPr>
                    <w:t>11</w:t>
                  </w:r>
                  <w:r w:rsidRPr="00CA3DFD">
                    <w:rPr>
                      <w:rFonts w:ascii="Times New Roman" w:hAnsi="Times New Roman" w:cs="Times New Roman"/>
                      <w:color w:val="000000" w:themeColor="text1"/>
                    </w:rPr>
                    <w:t>月中石科技修订了突发环境事件应急预案，预案内容、结构符合《国家突发环境事件应急预案》、《环境事故应急预案编制导则》要求，并在吴兴区环境保护局进行了备案，备案号</w:t>
                  </w:r>
                  <w:r w:rsidRPr="00CA3DFD">
                    <w:rPr>
                      <w:rFonts w:ascii="Times New Roman" w:hAnsi="Times New Roman" w:cs="Times New Roman"/>
                      <w:color w:val="000000" w:themeColor="text1"/>
                    </w:rPr>
                    <w:t>330502-2018-063-L</w:t>
                  </w:r>
                  <w:r w:rsidRPr="00CA3DFD">
                    <w:rPr>
                      <w:rFonts w:ascii="Times New Roman" w:hAnsi="Times New Roman" w:cs="Times New Roman"/>
                      <w:color w:val="000000" w:themeColor="text1"/>
                    </w:rPr>
                    <w:t>。中石科技按计划每年进行了环境事故应急培训和演练，员工掌握了相关知识和应急防范措施。</w:t>
                  </w:r>
                </w:p>
                <w:p w:rsidR="00D108B1" w:rsidRPr="00CA3DFD" w:rsidRDefault="00D108B1" w:rsidP="00257395">
                  <w:pPr>
                    <w:spacing w:line="360" w:lineRule="auto"/>
                    <w:ind w:firstLineChars="200" w:firstLine="420"/>
                    <w:rPr>
                      <w:rFonts w:ascii="Times New Roman" w:hAnsi="Times New Roman" w:cs="Times New Roman"/>
                      <w:color w:val="000000" w:themeColor="text1"/>
                    </w:rPr>
                  </w:pPr>
                  <w:r w:rsidRPr="00CA3DFD">
                    <w:rPr>
                      <w:rFonts w:ascii="Times New Roman" w:hAnsi="Times New Roman" w:cs="Times New Roman"/>
                      <w:color w:val="000000" w:themeColor="text1"/>
                    </w:rPr>
                    <w:t>2020</w:t>
                  </w:r>
                  <w:r w:rsidRPr="00CA3DFD">
                    <w:rPr>
                      <w:rFonts w:ascii="Times New Roman" w:hAnsi="Times New Roman" w:cs="Times New Roman"/>
                      <w:color w:val="000000" w:themeColor="text1"/>
                    </w:rPr>
                    <w:t>年</w:t>
                  </w:r>
                  <w:r w:rsidRPr="00CA3DFD">
                    <w:rPr>
                      <w:rFonts w:ascii="Times New Roman" w:hAnsi="Times New Roman" w:cs="Times New Roman"/>
                      <w:color w:val="000000" w:themeColor="text1"/>
                    </w:rPr>
                    <w:t>2</w:t>
                  </w:r>
                  <w:r w:rsidRPr="00CA3DFD">
                    <w:rPr>
                      <w:rFonts w:ascii="Times New Roman" w:hAnsi="Times New Roman" w:cs="Times New Roman"/>
                      <w:color w:val="000000" w:themeColor="text1"/>
                    </w:rPr>
                    <w:t>月中跃化纤修订了突发环境事件应急预案，预案内容、结构符合《国家突发环境事件应急预案》、《环境事故应急预案编制导则》要求，并在吴兴区环境保护局进行了备案，备案号</w:t>
                  </w:r>
                  <w:r w:rsidRPr="00CA3DFD">
                    <w:rPr>
                      <w:rFonts w:ascii="Times New Roman" w:hAnsi="Times New Roman" w:cs="Times New Roman"/>
                      <w:color w:val="000000" w:themeColor="text1"/>
                    </w:rPr>
                    <w:t>330502-2020-008-M</w:t>
                  </w:r>
                  <w:r w:rsidRPr="00CA3DFD">
                    <w:rPr>
                      <w:rFonts w:ascii="Times New Roman" w:hAnsi="Times New Roman" w:cs="Times New Roman"/>
                      <w:color w:val="000000" w:themeColor="text1"/>
                    </w:rPr>
                    <w:t>。中跃化纤按计划每年进行了环境事故应急培训和演练，员工掌握了相关知识和应急防范措施。</w:t>
                  </w:r>
                </w:p>
                <w:p w:rsidR="0006563F" w:rsidRPr="00D108B1" w:rsidRDefault="00D108B1" w:rsidP="00D108B1">
                  <w:pPr>
                    <w:spacing w:line="360" w:lineRule="auto"/>
                    <w:ind w:firstLineChars="200" w:firstLine="420"/>
                    <w:rPr>
                      <w:rFonts w:ascii="Times New Roman" w:hAnsi="Times New Roman" w:cs="Times New Roman"/>
                    </w:rPr>
                  </w:pPr>
                  <w:r>
                    <w:rPr>
                      <w:rFonts w:ascii="Times New Roman" w:hAnsi="Times New Roman" w:cs="Times New Roman"/>
                    </w:rPr>
                    <w:t>2021</w:t>
                  </w:r>
                  <w:r w:rsidRPr="00206BB7">
                    <w:rPr>
                      <w:rFonts w:ascii="Times New Roman" w:hAnsi="Times New Roman" w:cs="Times New Roman"/>
                    </w:rPr>
                    <w:t>年</w:t>
                  </w:r>
                  <w:r>
                    <w:rPr>
                      <w:rFonts w:ascii="Times New Roman" w:hAnsi="Times New Roman" w:cs="Times New Roman"/>
                    </w:rPr>
                    <w:t>2</w:t>
                  </w:r>
                  <w:r w:rsidRPr="00206BB7">
                    <w:rPr>
                      <w:rFonts w:ascii="Times New Roman" w:hAnsi="Times New Roman" w:cs="Times New Roman"/>
                    </w:rPr>
                    <w:t>月独山能源修订了突发环境事件应急预案，预案内容、结构符合《国家突发环境事件应急预案》、《环境事故应急预案编制导则》要求，并在嘉兴市生态环境局平湖分局进行了备案，备案号</w:t>
                  </w:r>
                  <w:r w:rsidRPr="00357CB2">
                    <w:rPr>
                      <w:rFonts w:ascii="Times New Roman" w:hAnsi="Times New Roman" w:cs="Times New Roman"/>
                    </w:rPr>
                    <w:t>330482-2021-007-H</w:t>
                  </w:r>
                  <w:r w:rsidRPr="00206BB7">
                    <w:rPr>
                      <w:rFonts w:ascii="Times New Roman" w:hAnsi="Times New Roman" w:cs="Times New Roman"/>
                    </w:rPr>
                    <w:t>。独山能源按计划每年进行了环境事故应急培训和演练，员工掌握了相关知识和应急防范措施。</w:t>
                  </w:r>
                </w:p>
              </w:sdtContent>
            </w:sdt>
          </w:sdtContent>
        </w:sdt>
        <w:p w:rsidR="0006563F" w:rsidRDefault="00346A3E" w:rsidP="0006563F"/>
      </w:sdtContent>
    </w:sdt>
    <w:sdt>
      <w:sdtPr>
        <w:rPr>
          <w:rFonts w:ascii="宋体" w:hAnsi="宋体" w:cs="宋体" w:hint="eastAsia"/>
          <w:b w:val="0"/>
          <w:bCs w:val="0"/>
          <w:kern w:val="0"/>
          <w:szCs w:val="21"/>
        </w:rPr>
        <w:alias w:val="模块:环境自行监测方案"/>
        <w:tag w:val="_SEC_9756f3e7d2714d9788f7344c9c15bb49"/>
        <w:id w:val="-1968423680"/>
        <w:placeholder>
          <w:docPart w:val="75044DB58C804E6AB2A64FAD6FB56182"/>
        </w:placeholder>
      </w:sdtPr>
      <w:sdtEndPr>
        <w:rPr>
          <w:rFonts w:hint="default"/>
          <w:szCs w:val="24"/>
        </w:rPr>
      </w:sdtEndPr>
      <w:sdtContent>
        <w:p w:rsidR="0006563F" w:rsidRDefault="0006563F" w:rsidP="0006563F">
          <w:pPr>
            <w:pStyle w:val="4"/>
            <w:numPr>
              <w:ilvl w:val="0"/>
              <w:numId w:val="3"/>
            </w:numPr>
            <w:rPr>
              <w:rFonts w:ascii="宋体" w:hAnsi="宋体"/>
              <w:bCs w:val="0"/>
              <w:szCs w:val="22"/>
            </w:rPr>
          </w:pPr>
          <w:r>
            <w:rPr>
              <w:rFonts w:ascii="宋体" w:hAnsi="宋体" w:hint="eastAsia"/>
              <w:szCs w:val="21"/>
            </w:rPr>
            <w:t>环境自行监测方案</w:t>
          </w:r>
        </w:p>
        <w:sdt>
          <w:sdtPr>
            <w:rPr>
              <w:rFonts w:cs="Times New Roman" w:hint="eastAsia"/>
              <w:kern w:val="2"/>
              <w:szCs w:val="22"/>
            </w:rPr>
            <w:alias w:val="是否适用：环境自行监测方案[双击切换]"/>
            <w:tag w:val="_GBC_8282bd073e454f33b6fa8f66542c0ea4"/>
            <w:id w:val="1092366774"/>
            <w:placeholder>
              <w:docPart w:val="75044DB58C804E6AB2A64FAD6FB56182"/>
            </w:placeholder>
          </w:sdtPr>
          <w:sdtEndPr/>
          <w:sdtContent>
            <w:sdt>
              <w:sdtPr>
                <w:alias w:val="环境自行监测方案"/>
                <w:tag w:val="_GBC_fcc9259ff58741f496af8580b408371e"/>
                <w:id w:val="1090129767"/>
                <w:placeholder>
                  <w:docPart w:val="75044DB58C804E6AB2A64FAD6FB56182"/>
                </w:placeholder>
              </w:sdtPr>
              <w:sdtEndPr/>
              <w:sdtContent>
                <w:sdt>
                  <w:sdtPr>
                    <w:rPr>
                      <w:rFonts w:ascii="Calibri" w:hAnsi="Calibri" w:cs="Times New Roman" w:hint="eastAsia"/>
                    </w:rPr>
                    <w:alias w:val="是否适用：环境自行监测方案[双击切换]"/>
                    <w:tag w:val="_GBC_8282bd073e454f33b6fa8f66542c0ea4"/>
                    <w:id w:val="-395280900"/>
                    <w:lock w:val="contentLocked"/>
                    <w:placeholder>
                      <w:docPart w:val="FE930D10982C488DA93CD8491C640CA4"/>
                    </w:placeholder>
                  </w:sdtPr>
                  <w:sdtEndPr/>
                  <w:sdtContent>
                    <w:p w:rsidR="00D90C2F" w:rsidRPr="00206BB7" w:rsidRDefault="00D90C2F" w:rsidP="00257395">
                      <w:pPr>
                        <w:rPr>
                          <w:rFonts w:ascii="Calibri" w:hAnsi="Calibri" w:cs="Times New Roman"/>
                        </w:rPr>
                      </w:pPr>
                      <w:r w:rsidRPr="00206BB7">
                        <w:rPr>
                          <w:rFonts w:cs="Times New Roman"/>
                        </w:rPr>
                        <w:fldChar w:fldCharType="begin"/>
                      </w:r>
                      <w:r w:rsidRPr="00206BB7">
                        <w:rPr>
                          <w:rFonts w:cs="Times New Roman"/>
                        </w:rPr>
                        <w:instrText xml:space="preserve"> MACROBUTTON  SnrToggleCheckbox √适用 </w:instrText>
                      </w:r>
                      <w:r w:rsidRPr="00206BB7">
                        <w:rPr>
                          <w:rFonts w:cs="Times New Roman"/>
                        </w:rPr>
                        <w:fldChar w:fldCharType="end"/>
                      </w:r>
                      <w:r w:rsidRPr="00206BB7">
                        <w:rPr>
                          <w:rFonts w:cs="Times New Roman"/>
                        </w:rPr>
                        <w:fldChar w:fldCharType="begin"/>
                      </w:r>
                      <w:r w:rsidRPr="00206BB7">
                        <w:rPr>
                          <w:rFonts w:cs="Times New Roman"/>
                        </w:rPr>
                        <w:instrText xml:space="preserve"> MACROBUTTON  SnrToggleCheckbox □不适用 </w:instrText>
                      </w:r>
                      <w:r w:rsidRPr="00206BB7">
                        <w:rPr>
                          <w:rFonts w:cs="Times New Roman"/>
                        </w:rPr>
                        <w:fldChar w:fldCharType="end"/>
                      </w:r>
                    </w:p>
                  </w:sdtContent>
                </w:sdt>
                <w:p w:rsidR="0006563F" w:rsidRDefault="00346A3E" w:rsidP="00D90C2F">
                  <w:pPr>
                    <w:spacing w:line="360" w:lineRule="auto"/>
                    <w:ind w:firstLineChars="200" w:firstLine="420"/>
                  </w:pPr>
                  <w:sdt>
                    <w:sdtPr>
                      <w:alias w:val="环境自行监测方案"/>
                      <w:tag w:val="_GBC_fcc9259ff58741f496af8580b408371e"/>
                      <w:id w:val="1991137206"/>
                      <w:placeholder>
                        <w:docPart w:val="FE930D10982C488DA93CD8491C640CA4"/>
                      </w:placeholder>
                    </w:sdtPr>
                    <w:sdtEndPr/>
                    <w:sdtContent>
                      <w:r w:rsidR="00D90C2F" w:rsidRPr="00CA3DFD">
                        <w:rPr>
                          <w:rFonts w:hint="eastAsia"/>
                        </w:rPr>
                        <w:t>中维化纤、中辰化纤、中盈化纤、新凤鸣集团股份有限公司、中石科技、中跃化纤和独山能源</w:t>
                      </w:r>
                      <w:r w:rsidR="00D90C2F" w:rsidRPr="00206BB7">
                        <w:rPr>
                          <w:rFonts w:hint="eastAsia"/>
                        </w:rPr>
                        <w:t>聘请了第三方专业监测机构对公司按年度开展水、气、噪声监测，并出具监测报告。废水、废气排放建有在线监测系统并接入政府主管部门相应的监控系统。</w:t>
                      </w:r>
                    </w:sdtContent>
                  </w:sdt>
                </w:p>
              </w:sdtContent>
            </w:sdt>
          </w:sdtContent>
        </w:sdt>
      </w:sdtContent>
    </w:sdt>
    <w:p w:rsidR="0006563F" w:rsidRDefault="0006563F" w:rsidP="0006563F"/>
    <w:sdt>
      <w:sdtPr>
        <w:rPr>
          <w:rFonts w:ascii="宋体" w:hAnsi="宋体" w:cs="宋体" w:hint="eastAsia"/>
          <w:b w:val="0"/>
          <w:bCs w:val="0"/>
          <w:kern w:val="0"/>
          <w:szCs w:val="21"/>
        </w:rPr>
        <w:alias w:val="模块:报告期内因环境问题受到行政处罚的情况"/>
        <w:tag w:val="_SEC_d4d4f3aa551f4da6b52a96fc74100d07"/>
        <w:id w:val="1688398780"/>
        <w:placeholder>
          <w:docPart w:val="75044DB58C804E6AB2A64FAD6FB56182"/>
        </w:placeholder>
      </w:sdtPr>
      <w:sdtEndPr>
        <w:rPr>
          <w:rFonts w:hint="default"/>
          <w:szCs w:val="24"/>
        </w:rPr>
      </w:sdtEndPr>
      <w:sdtContent>
        <w:p w:rsidR="0006563F" w:rsidRDefault="0006563F" w:rsidP="0006563F">
          <w:pPr>
            <w:pStyle w:val="4"/>
            <w:numPr>
              <w:ilvl w:val="0"/>
              <w:numId w:val="3"/>
            </w:numPr>
            <w:rPr>
              <w:rFonts w:ascii="宋体" w:hAnsi="宋体" w:cs="宋体"/>
              <w:kern w:val="0"/>
              <w:szCs w:val="21"/>
            </w:rPr>
          </w:pPr>
          <w:r>
            <w:rPr>
              <w:rFonts w:ascii="宋体" w:hAnsi="宋体" w:cs="宋体" w:hint="eastAsia"/>
              <w:kern w:val="0"/>
              <w:szCs w:val="21"/>
            </w:rPr>
            <w:t>报告期内因环境问题受到行政处罚的情况</w:t>
          </w:r>
        </w:p>
        <w:sdt>
          <w:sdtPr>
            <w:alias w:val="是否适用：报告期内因环境问题受到行政处罚的情况[双击切换]"/>
            <w:tag w:val="_GBC_5f5b826efaf649958cd6c4a308bbb8f9"/>
            <w:id w:val="1019656684"/>
            <w:placeholder>
              <w:docPart w:val="75044DB58C804E6AB2A64FAD6FB56182"/>
            </w:placeholder>
          </w:sdtPr>
          <w:sdtEndPr/>
          <w:sdtContent>
            <w:p w:rsidR="0006563F" w:rsidRDefault="0006563F" w:rsidP="0006563F">
              <w:r>
                <w:fldChar w:fldCharType="begin"/>
              </w:r>
              <w:r>
                <w:instrText xml:space="preserve"> MACROBUTTON  SnrToggleCheckbox □适用 </w:instrText>
              </w:r>
              <w:r>
                <w:fldChar w:fldCharType="end"/>
              </w:r>
              <w:r w:rsidR="00D53D85" w:rsidRPr="00206BB7">
                <w:fldChar w:fldCharType="begin"/>
              </w:r>
              <w:r w:rsidR="00D53D85" w:rsidRPr="00206BB7">
                <w:instrText xml:space="preserve"> MACROBUTTON  SnrToggleCheckbox √不适用 </w:instrText>
              </w:r>
              <w:r w:rsidR="00D53D85" w:rsidRPr="00206BB7">
                <w:fldChar w:fldCharType="end"/>
              </w:r>
            </w:p>
          </w:sdtContent>
        </w:sdt>
        <w:sdt>
          <w:sdtPr>
            <w:alias w:val="报告期内因环境问题受到行政处罚的情况"/>
            <w:tag w:val="_GBC_88a194d78c7546e58177d14d131ad8ba"/>
            <w:id w:val="1940489681"/>
            <w:placeholder>
              <w:docPart w:val="75044DB58C804E6AB2A64FAD6FB56182"/>
            </w:placeholder>
            <w:showingPlcHdr/>
          </w:sdtPr>
          <w:sdtEndPr/>
          <w:sdtContent>
            <w:p w:rsidR="0006563F" w:rsidRDefault="0006563F" w:rsidP="0006563F">
              <w:r>
                <w:rPr>
                  <w:rStyle w:val="a6"/>
                  <w:rFonts w:hint="eastAsia"/>
                  <w:u w:val="single"/>
                </w:rPr>
                <w:t xml:space="preserve">　　　</w:t>
              </w:r>
            </w:p>
          </w:sdtContent>
        </w:sdt>
      </w:sdtContent>
    </w:sdt>
    <w:p w:rsidR="0006563F" w:rsidRDefault="0006563F" w:rsidP="0006563F"/>
    <w:sdt>
      <w:sdtPr>
        <w:rPr>
          <w:rFonts w:ascii="宋体" w:hAnsi="宋体" w:cs="宋体" w:hint="eastAsia"/>
          <w:b w:val="0"/>
          <w:bCs w:val="0"/>
          <w:kern w:val="0"/>
          <w:szCs w:val="21"/>
        </w:rPr>
        <w:alias w:val="模块:其他应当公开的环境信息"/>
        <w:tag w:val="_SEC_c87c813c87604960a2e846d148a1280c"/>
        <w:id w:val="-2117513610"/>
        <w:placeholder>
          <w:docPart w:val="75044DB58C804E6AB2A64FAD6FB56182"/>
        </w:placeholder>
      </w:sdtPr>
      <w:sdtEndPr>
        <w:rPr>
          <w:szCs w:val="24"/>
        </w:rPr>
      </w:sdtEndPr>
      <w:sdtContent>
        <w:p w:rsidR="0006563F" w:rsidRDefault="0006563F" w:rsidP="0006563F">
          <w:pPr>
            <w:pStyle w:val="4"/>
            <w:numPr>
              <w:ilvl w:val="0"/>
              <w:numId w:val="3"/>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placeholder>
              <w:docPart w:val="75044DB58C804E6AB2A64FAD6FB56182"/>
            </w:placeholder>
          </w:sdtPr>
          <w:sdtEndPr/>
          <w:sdtContent>
            <w:p w:rsidR="0006563F" w:rsidRDefault="0006563F" w:rsidP="0006563F">
              <w:r>
                <w:fldChar w:fldCharType="begin"/>
              </w:r>
              <w:r>
                <w:instrText xml:space="preserve"> MACROBUTTON  SnrToggleCheckbox □适用 </w:instrText>
              </w:r>
              <w:r>
                <w:fldChar w:fldCharType="end"/>
              </w:r>
              <w:r w:rsidR="00D53D85" w:rsidRPr="00206BB7">
                <w:fldChar w:fldCharType="begin"/>
              </w:r>
              <w:r w:rsidR="00D53D85" w:rsidRPr="00206BB7">
                <w:instrText xml:space="preserve"> MACROBUTTON  SnrToggleCheckbox √不适用 </w:instrText>
              </w:r>
              <w:r w:rsidR="00D53D85" w:rsidRPr="00206BB7">
                <w:fldChar w:fldCharType="end"/>
              </w:r>
            </w:p>
          </w:sdtContent>
        </w:sdt>
        <w:p w:rsidR="0006563F" w:rsidRDefault="00346A3E" w:rsidP="0006563F"/>
      </w:sdtContent>
    </w:sdt>
    <w:p w:rsidR="0006563F" w:rsidRDefault="0006563F" w:rsidP="0006563F">
      <w:pPr>
        <w:pStyle w:val="3"/>
        <w:numPr>
          <w:ilvl w:val="0"/>
          <w:numId w:val="2"/>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placeholder>
          <w:docPart w:val="75044DB58C804E6AB2A64FAD6FB56182"/>
        </w:placeholder>
      </w:sdtPr>
      <w:sdtEndPr/>
      <w:sdtContent>
        <w:sdt>
          <w:sdtPr>
            <w:alias w:val="是否适用：重点排污单位之外的公司的环保情况[双击切换]"/>
            <w:tag w:val="_GBC_5429e6d325df48abbf95eb4f87e71363"/>
            <w:id w:val="-273179674"/>
            <w:lock w:val="contentLocked"/>
            <w:placeholder>
              <w:docPart w:val="B3B5DEBC7B68468698470B5FA8B8EE24"/>
            </w:placeholder>
          </w:sdtPr>
          <w:sdtEndPr/>
          <w:sdtContent>
            <w:p w:rsidR="00302103" w:rsidRPr="00206BB7" w:rsidRDefault="00302103" w:rsidP="00257395">
              <w:r w:rsidRPr="00206BB7">
                <w:fldChar w:fldCharType="begin"/>
              </w:r>
              <w:r w:rsidRPr="00206BB7">
                <w:instrText xml:space="preserve"> MACROBUTTON  SnrToggleCheckbox √适用 </w:instrText>
              </w:r>
              <w:r w:rsidRPr="00206BB7">
                <w:fldChar w:fldCharType="end"/>
              </w:r>
              <w:r w:rsidRPr="00206BB7">
                <w:fldChar w:fldCharType="begin"/>
              </w:r>
              <w:r w:rsidRPr="00206BB7">
                <w:instrText xml:space="preserve"> MACROBUTTON  SnrToggleCheckbox □不适用 </w:instrText>
              </w:r>
              <w:r w:rsidRPr="00206BB7">
                <w:fldChar w:fldCharType="end"/>
              </w:r>
            </w:p>
          </w:sdtContent>
        </w:sdt>
        <w:sdt>
          <w:sdtPr>
            <w:alias w:val="重点排污单位之外的公司的环保情况"/>
            <w:tag w:val="_GBC_e03d8e437622461db6d403dd40eb7e91"/>
            <w:id w:val="905110936"/>
            <w:placeholder>
              <w:docPart w:val="B3B5DEBC7B68468698470B5FA8B8EE24"/>
            </w:placeholder>
          </w:sdtPr>
          <w:sdtEndPr>
            <w:rPr>
              <w:rFonts w:ascii="Times New Roman" w:hAnsi="Times New Roman" w:cs="Times New Roman"/>
            </w:rPr>
          </w:sdtEndPr>
          <w:sdtContent>
            <w:p w:rsidR="00302103" w:rsidRDefault="00302103" w:rsidP="00257395">
              <w:pPr>
                <w:spacing w:line="360" w:lineRule="auto"/>
                <w:ind w:firstLineChars="200" w:firstLine="420"/>
                <w:rPr>
                  <w:rFonts w:ascii="Times New Roman" w:hAnsi="Times New Roman" w:cs="Times New Roman"/>
                </w:rPr>
              </w:pPr>
              <w:r w:rsidRPr="00206BB7">
                <w:rPr>
                  <w:rFonts w:ascii="Times New Roman" w:hAnsi="Times New Roman" w:cs="Times New Roman"/>
                </w:rPr>
                <w:t>公司主要控股子公司（</w:t>
              </w:r>
              <w:r>
                <w:rPr>
                  <w:rFonts w:ascii="Times New Roman" w:hAnsi="Times New Roman" w:cs="Times New Roman" w:hint="eastAsia"/>
                </w:rPr>
                <w:t>中欣</w:t>
              </w:r>
              <w:r>
                <w:rPr>
                  <w:rFonts w:ascii="Times New Roman" w:hAnsi="Times New Roman" w:cs="Times New Roman"/>
                </w:rPr>
                <w:t>化纤、</w:t>
              </w:r>
              <w:r>
                <w:rPr>
                  <w:rFonts w:ascii="Times New Roman" w:hAnsi="Times New Roman" w:cs="Times New Roman" w:hint="eastAsia"/>
                </w:rPr>
                <w:t>中益</w:t>
              </w:r>
              <w:r>
                <w:rPr>
                  <w:rFonts w:ascii="Times New Roman" w:hAnsi="Times New Roman" w:cs="Times New Roman"/>
                </w:rPr>
                <w:t>化纤</w:t>
              </w:r>
              <w:r w:rsidRPr="00206BB7">
                <w:rPr>
                  <w:rFonts w:ascii="Times New Roman" w:hAnsi="Times New Roman" w:cs="Times New Roman"/>
                </w:rPr>
                <w:t>）的环境信息如下：</w:t>
              </w:r>
            </w:p>
            <w:p w:rsidR="00302103" w:rsidRDefault="00302103" w:rsidP="00257395">
              <w:pPr>
                <w:spacing w:line="360" w:lineRule="auto"/>
                <w:ind w:firstLineChars="200" w:firstLine="420"/>
                <w:rPr>
                  <w:rFonts w:ascii="Times New Roman" w:hAnsi="Times New Roman" w:cs="Times New Roman"/>
                </w:rPr>
              </w:pPr>
              <w:r w:rsidRPr="00206BB7">
                <w:rPr>
                  <w:rFonts w:ascii="Times New Roman" w:hAnsi="Times New Roman" w:cs="Times New Roman"/>
                </w:rPr>
                <w:t>（</w:t>
              </w:r>
              <w:r w:rsidRPr="00206BB7">
                <w:rPr>
                  <w:rFonts w:ascii="Times New Roman" w:hAnsi="Times New Roman" w:cs="Times New Roman"/>
                </w:rPr>
                <w:t>1</w:t>
              </w:r>
              <w:r w:rsidRPr="00206BB7">
                <w:rPr>
                  <w:rFonts w:ascii="Times New Roman" w:hAnsi="Times New Roman" w:cs="Times New Roman"/>
                </w:rPr>
                <w:t>）</w:t>
              </w:r>
              <w:r>
                <w:rPr>
                  <w:rFonts w:ascii="Times New Roman" w:hAnsi="Times New Roman" w:cs="Times New Roman" w:hint="eastAsia"/>
                </w:rPr>
                <w:t>中欣</w:t>
              </w:r>
              <w:r w:rsidRPr="00206BB7">
                <w:rPr>
                  <w:rFonts w:ascii="Times New Roman" w:hAnsi="Times New Roman" w:cs="Times New Roman"/>
                </w:rPr>
                <w:t>化纤主要排放物有：</w:t>
              </w:r>
              <w:r w:rsidRPr="00206BB7">
                <w:rPr>
                  <w:rFonts w:ascii="Times New Roman" w:hAnsi="Times New Roman" w:cs="Times New Roman"/>
                </w:rPr>
                <w:t>VOCs</w:t>
              </w:r>
              <w:r w:rsidRPr="00206BB7">
                <w:rPr>
                  <w:rFonts w:ascii="Times New Roman" w:hAnsi="Times New Roman" w:cs="Times New Roman"/>
                </w:rPr>
                <w:t>、</w:t>
              </w:r>
              <w:r>
                <w:rPr>
                  <w:rFonts w:ascii="Times New Roman" w:hAnsi="Times New Roman" w:cs="Times New Roman"/>
                </w:rPr>
                <w:t>NOx</w:t>
              </w:r>
              <w:r>
                <w:rPr>
                  <w:rFonts w:ascii="Times New Roman" w:hAnsi="Times New Roman" w:cs="Times New Roman"/>
                </w:rPr>
                <w:t>、</w:t>
              </w:r>
              <w:r w:rsidRPr="00206BB7">
                <w:rPr>
                  <w:rFonts w:ascii="Times New Roman" w:hAnsi="Times New Roman" w:cs="Times New Roman"/>
                </w:rPr>
                <w:t>化学需氧量、氨氮等。废水经收集</w:t>
              </w:r>
              <w:r>
                <w:rPr>
                  <w:rFonts w:ascii="Times New Roman" w:hAnsi="Times New Roman" w:cs="Times New Roman" w:hint="eastAsia"/>
                </w:rPr>
                <w:t>ZCP01/02</w:t>
              </w:r>
              <w:r w:rsidRPr="00206BB7">
                <w:rPr>
                  <w:rFonts w:ascii="Times New Roman" w:hAnsi="Times New Roman" w:cs="Times New Roman"/>
                </w:rPr>
                <w:t>接入</w:t>
              </w:r>
              <w:r>
                <w:rPr>
                  <w:rFonts w:ascii="Times New Roman" w:hAnsi="Times New Roman" w:cs="Times New Roman" w:hint="eastAsia"/>
                </w:rPr>
                <w:t>中辰</w:t>
              </w:r>
              <w:r w:rsidRPr="00206BB7">
                <w:rPr>
                  <w:rFonts w:ascii="Times New Roman" w:hAnsi="Times New Roman" w:cs="Times New Roman"/>
                </w:rPr>
                <w:t>化纤污水站</w:t>
              </w:r>
              <w:r>
                <w:rPr>
                  <w:rFonts w:ascii="Times New Roman" w:hAnsi="Times New Roman" w:cs="Times New Roman" w:hint="eastAsia"/>
                </w:rPr>
                <w:t>、</w:t>
              </w:r>
              <w:r>
                <w:rPr>
                  <w:rFonts w:ascii="Times New Roman" w:hAnsi="Times New Roman" w:cs="Times New Roman"/>
                </w:rPr>
                <w:t>ZCP10</w:t>
              </w:r>
              <w:r w:rsidRPr="00206BB7">
                <w:rPr>
                  <w:rFonts w:ascii="Times New Roman" w:hAnsi="Times New Roman" w:cs="Times New Roman"/>
                </w:rPr>
                <w:t>接入中维化纤污水站进行生化处理后采用反渗透膜深度净化，出水全部回用。</w:t>
              </w:r>
              <w:r w:rsidRPr="00407CC7">
                <w:rPr>
                  <w:rFonts w:ascii="Times New Roman" w:hAnsi="Times New Roman" w:cs="Times New Roman" w:hint="eastAsia"/>
                  <w:color w:val="000000" w:themeColor="text1"/>
                </w:rPr>
                <w:t>天然气锅炉采用低氮燃烧技术，</w:t>
              </w:r>
              <w:r w:rsidRPr="00407CC7">
                <w:rPr>
                  <w:rFonts w:ascii="Times New Roman" w:hAnsi="Times New Roman" w:cs="Times New Roman"/>
                  <w:color w:val="000000" w:themeColor="text1"/>
                </w:rPr>
                <w:t>大气污染物主要执行《</w:t>
              </w:r>
              <w:r w:rsidRPr="00407CC7">
                <w:rPr>
                  <w:rFonts w:ascii="Times New Roman" w:hAnsi="Times New Roman" w:cs="Times New Roman"/>
                  <w:color w:val="000000" w:themeColor="text1"/>
                </w:rPr>
                <w:t>GB13271-2014</w:t>
              </w:r>
              <w:r w:rsidRPr="00407CC7">
                <w:rPr>
                  <w:rFonts w:ascii="Times New Roman" w:hAnsi="Times New Roman" w:cs="Times New Roman"/>
                  <w:color w:val="000000" w:themeColor="text1"/>
                </w:rPr>
                <w:t>》特别排放限值要求，</w:t>
              </w:r>
              <w:r w:rsidRPr="00206BB7">
                <w:rPr>
                  <w:rFonts w:ascii="Times New Roman" w:hAnsi="Times New Roman" w:cs="Times New Roman"/>
                </w:rPr>
                <w:t>水污染物主要执行《</w:t>
              </w:r>
              <w:r w:rsidRPr="00206BB7">
                <w:rPr>
                  <w:rFonts w:ascii="Times New Roman" w:hAnsi="Times New Roman" w:cs="Times New Roman"/>
                </w:rPr>
                <w:t>GB31572-2015</w:t>
              </w:r>
              <w:r w:rsidRPr="00206BB7">
                <w:rPr>
                  <w:rFonts w:ascii="Times New Roman" w:hAnsi="Times New Roman" w:cs="Times New Roman"/>
                </w:rPr>
                <w:t>》中的直接排放限值要求，公司废气废水排放均符合环保要求。</w:t>
              </w:r>
              <w:r>
                <w:rPr>
                  <w:rFonts w:ascii="Times New Roman" w:hAnsi="Times New Roman" w:cs="Times New Roman" w:hint="eastAsia"/>
                </w:rPr>
                <w:t>中欣</w:t>
              </w:r>
              <w:r w:rsidRPr="00206BB7">
                <w:rPr>
                  <w:rFonts w:ascii="Times New Roman" w:hAnsi="Times New Roman" w:cs="Times New Roman"/>
                </w:rPr>
                <w:t>化纤各项项目建设均办理了相关环保审批手续，符合环境保护部门要求。</w:t>
              </w:r>
              <w:r w:rsidRPr="00206BB7">
                <w:rPr>
                  <w:rFonts w:ascii="Times New Roman" w:hAnsi="Times New Roman" w:cs="Times New Roman"/>
                </w:rPr>
                <w:t>2019</w:t>
              </w:r>
              <w:r w:rsidRPr="00206BB7">
                <w:rPr>
                  <w:rFonts w:ascii="Times New Roman" w:hAnsi="Times New Roman" w:cs="Times New Roman"/>
                </w:rPr>
                <w:t>年</w:t>
              </w:r>
              <w:r>
                <w:rPr>
                  <w:rFonts w:ascii="Times New Roman" w:hAnsi="Times New Roman" w:cs="Times New Roman"/>
                </w:rPr>
                <w:t>11</w:t>
              </w:r>
              <w:r w:rsidRPr="00206BB7">
                <w:rPr>
                  <w:rFonts w:ascii="Times New Roman" w:hAnsi="Times New Roman" w:cs="Times New Roman"/>
                </w:rPr>
                <w:t>月</w:t>
              </w:r>
              <w:r>
                <w:rPr>
                  <w:rFonts w:ascii="Times New Roman" w:hAnsi="Times New Roman" w:cs="Times New Roman" w:hint="eastAsia"/>
                </w:rPr>
                <w:t>中欣</w:t>
              </w:r>
              <w:r w:rsidRPr="00206BB7">
                <w:rPr>
                  <w:rFonts w:ascii="Times New Roman" w:hAnsi="Times New Roman" w:cs="Times New Roman"/>
                </w:rPr>
                <w:t>化纤修编了突发环境事件应急预案，预案内容、结构符合《国家突发环境事件应急预案》、《环境事故应急预案编制导则》的要求，并在嘉兴市生态环境局桐乡分局进行了备案，备案号</w:t>
              </w:r>
              <w:r>
                <w:rPr>
                  <w:rFonts w:ascii="Times New Roman" w:hAnsi="Times New Roman" w:cs="Times New Roman"/>
                </w:rPr>
                <w:t>330483-2019-079</w:t>
              </w:r>
              <w:r w:rsidRPr="00206BB7">
                <w:rPr>
                  <w:rFonts w:ascii="Times New Roman" w:hAnsi="Times New Roman" w:cs="Times New Roman"/>
                </w:rPr>
                <w:t>-M</w:t>
              </w:r>
              <w:r w:rsidRPr="00206BB7">
                <w:rPr>
                  <w:rFonts w:ascii="Times New Roman" w:hAnsi="Times New Roman" w:cs="Times New Roman"/>
                </w:rPr>
                <w:t>。</w:t>
              </w:r>
              <w:r>
                <w:rPr>
                  <w:rFonts w:ascii="Times New Roman" w:hAnsi="Times New Roman" w:cs="Times New Roman" w:hint="eastAsia"/>
                </w:rPr>
                <w:t>中欣</w:t>
              </w:r>
              <w:r w:rsidRPr="00206BB7">
                <w:rPr>
                  <w:rFonts w:ascii="Times New Roman" w:hAnsi="Times New Roman" w:cs="Times New Roman"/>
                </w:rPr>
                <w:t>化纤按计划每年进行了环境事故应急培训和演练，员工掌握了相关知识和应急防范措施。</w:t>
              </w:r>
            </w:p>
            <w:p w:rsidR="00302103" w:rsidRPr="00407CC7" w:rsidRDefault="00302103" w:rsidP="00257395">
              <w:pPr>
                <w:spacing w:line="360" w:lineRule="auto"/>
                <w:ind w:firstLineChars="200" w:firstLine="420"/>
                <w:rPr>
                  <w:rFonts w:ascii="Times New Roman" w:hAnsi="Times New Roman" w:cs="Times New Roman"/>
                  <w:color w:val="000000" w:themeColor="text1"/>
                </w:rPr>
              </w:pPr>
              <w:r w:rsidRPr="00407CC7">
                <w:rPr>
                  <w:rFonts w:ascii="Times New Roman" w:hAnsi="Times New Roman" w:cs="Times New Roman" w:hint="eastAsia"/>
                  <w:color w:val="000000" w:themeColor="text1"/>
                </w:rPr>
                <w:t>（</w:t>
              </w:r>
              <w:r w:rsidRPr="00407CC7">
                <w:rPr>
                  <w:rFonts w:ascii="Times New Roman" w:hAnsi="Times New Roman" w:cs="Times New Roman"/>
                  <w:color w:val="000000" w:themeColor="text1"/>
                </w:rPr>
                <w:t>2</w:t>
              </w:r>
              <w:r w:rsidRPr="00407CC7">
                <w:rPr>
                  <w:rFonts w:ascii="Times New Roman" w:hAnsi="Times New Roman" w:cs="Times New Roman"/>
                  <w:color w:val="000000" w:themeColor="text1"/>
                </w:rPr>
                <w:t>）</w:t>
              </w:r>
              <w:r w:rsidRPr="00407CC7">
                <w:rPr>
                  <w:rFonts w:ascii="Times New Roman" w:hAnsi="Times New Roman" w:cs="Times New Roman" w:hint="eastAsia"/>
                  <w:color w:val="000000" w:themeColor="text1"/>
                </w:rPr>
                <w:t>中益</w:t>
              </w:r>
              <w:r w:rsidRPr="00407CC7">
                <w:rPr>
                  <w:rFonts w:ascii="Times New Roman" w:hAnsi="Times New Roman" w:cs="Times New Roman"/>
                  <w:color w:val="000000" w:themeColor="text1"/>
                </w:rPr>
                <w:t>化纤主要排放物有：</w:t>
              </w:r>
              <w:r w:rsidRPr="00407CC7">
                <w:rPr>
                  <w:rFonts w:ascii="Times New Roman" w:hAnsi="Times New Roman" w:cs="Times New Roman"/>
                  <w:color w:val="000000" w:themeColor="text1"/>
                </w:rPr>
                <w:t>VOCs</w:t>
              </w:r>
              <w:r w:rsidRPr="00407CC7">
                <w:rPr>
                  <w:rFonts w:ascii="Times New Roman" w:hAnsi="Times New Roman" w:cs="Times New Roman"/>
                  <w:color w:val="000000" w:themeColor="text1"/>
                </w:rPr>
                <w:t>、</w:t>
              </w:r>
              <w:r w:rsidRPr="00407CC7">
                <w:rPr>
                  <w:rFonts w:ascii="Times New Roman" w:hAnsi="Times New Roman" w:cs="Times New Roman"/>
                  <w:color w:val="000000" w:themeColor="text1"/>
                </w:rPr>
                <w:t>NOx</w:t>
              </w:r>
              <w:r w:rsidRPr="00407CC7">
                <w:rPr>
                  <w:rFonts w:ascii="Times New Roman" w:hAnsi="Times New Roman" w:cs="Times New Roman"/>
                  <w:color w:val="000000" w:themeColor="text1"/>
                </w:rPr>
                <w:t>、化学需氧量、氨氮等。废水</w:t>
              </w:r>
              <w:r w:rsidRPr="00407CC7">
                <w:rPr>
                  <w:rFonts w:ascii="Times New Roman" w:hAnsi="Times New Roman" w:cs="Times New Roman" w:hint="eastAsia"/>
                  <w:color w:val="000000" w:themeColor="text1"/>
                </w:rPr>
                <w:t>预处理后排入桐乡申和水务有限公司，处理达标后再最终排放；</w:t>
              </w:r>
              <w:r w:rsidRPr="00407CC7">
                <w:rPr>
                  <w:rFonts w:ascii="Times New Roman" w:hAnsi="Times New Roman" w:cs="Times New Roman"/>
                  <w:color w:val="000000" w:themeColor="text1"/>
                </w:rPr>
                <w:t>锅炉废气采用低氮燃烧处理后排放，公司废气废水排放均符合环保要求。大气污染物主要执行《</w:t>
              </w:r>
              <w:r w:rsidRPr="00407CC7">
                <w:rPr>
                  <w:rFonts w:ascii="Times New Roman" w:hAnsi="Times New Roman" w:cs="Times New Roman"/>
                  <w:color w:val="000000" w:themeColor="text1"/>
                </w:rPr>
                <w:t>GB13271-2014</w:t>
              </w:r>
              <w:r w:rsidRPr="00407CC7">
                <w:rPr>
                  <w:rFonts w:ascii="Times New Roman" w:hAnsi="Times New Roman" w:cs="Times New Roman"/>
                  <w:color w:val="000000" w:themeColor="text1"/>
                </w:rPr>
                <w:t>》特别排放限值要求（燃气锅炉），水污染物主要执行《</w:t>
              </w:r>
              <w:r w:rsidRPr="00407CC7">
                <w:rPr>
                  <w:rFonts w:ascii="Times New Roman" w:hAnsi="Times New Roman" w:cs="Times New Roman"/>
                  <w:color w:val="000000" w:themeColor="text1"/>
                </w:rPr>
                <w:t>GB31572-2015</w:t>
              </w:r>
              <w:r w:rsidRPr="00407CC7">
                <w:rPr>
                  <w:rFonts w:ascii="Times New Roman" w:hAnsi="Times New Roman" w:cs="Times New Roman"/>
                  <w:color w:val="000000" w:themeColor="text1"/>
                </w:rPr>
                <w:t>》中的直接排放限值要求。</w:t>
              </w:r>
              <w:r w:rsidRPr="00407CC7">
                <w:rPr>
                  <w:rFonts w:ascii="Times New Roman" w:hAnsi="Times New Roman" w:cs="Times New Roman" w:hint="eastAsia"/>
                  <w:color w:val="000000" w:themeColor="text1"/>
                </w:rPr>
                <w:t>中益</w:t>
              </w:r>
              <w:r w:rsidRPr="00407CC7">
                <w:rPr>
                  <w:rFonts w:ascii="Times New Roman" w:hAnsi="Times New Roman" w:cs="Times New Roman"/>
                  <w:color w:val="000000" w:themeColor="text1"/>
                </w:rPr>
                <w:t>化纤各项项目建设均办理了相关环保审批手续，符合环境保护部门要求。</w:t>
              </w:r>
              <w:r w:rsidR="00407CC7" w:rsidRPr="00407CC7">
                <w:rPr>
                  <w:rFonts w:ascii="Times New Roman" w:hAnsi="Times New Roman" w:cs="Times New Roman"/>
                  <w:color w:val="000000" w:themeColor="text1"/>
                </w:rPr>
                <w:t>2021</w:t>
              </w:r>
              <w:r w:rsidRPr="00407CC7">
                <w:rPr>
                  <w:rFonts w:ascii="Times New Roman" w:hAnsi="Times New Roman" w:cs="Times New Roman"/>
                  <w:color w:val="000000" w:themeColor="text1"/>
                </w:rPr>
                <w:t>年</w:t>
              </w:r>
              <w:r w:rsidR="00407CC7" w:rsidRPr="00407CC7">
                <w:rPr>
                  <w:rFonts w:ascii="Times New Roman" w:hAnsi="Times New Roman" w:cs="Times New Roman"/>
                  <w:color w:val="000000" w:themeColor="text1"/>
                </w:rPr>
                <w:t>4</w:t>
              </w:r>
              <w:r w:rsidRPr="00407CC7">
                <w:rPr>
                  <w:rFonts w:ascii="Times New Roman" w:hAnsi="Times New Roman" w:cs="Times New Roman"/>
                  <w:color w:val="000000" w:themeColor="text1"/>
                </w:rPr>
                <w:t>月</w:t>
              </w:r>
              <w:r w:rsidR="00407CC7" w:rsidRPr="00407CC7">
                <w:rPr>
                  <w:rFonts w:ascii="Times New Roman" w:hAnsi="Times New Roman" w:cs="Times New Roman" w:hint="eastAsia"/>
                  <w:color w:val="000000" w:themeColor="text1"/>
                </w:rPr>
                <w:t>中益</w:t>
              </w:r>
              <w:r w:rsidRPr="00407CC7">
                <w:rPr>
                  <w:rFonts w:ascii="Times New Roman" w:hAnsi="Times New Roman" w:cs="Times New Roman"/>
                  <w:color w:val="000000" w:themeColor="text1"/>
                </w:rPr>
                <w:t>化纤修编了突发环境事件应急预案，预案内容、结构符合《国家突发环境事件</w:t>
              </w:r>
              <w:r w:rsidRPr="00407CC7">
                <w:rPr>
                  <w:rFonts w:ascii="Times New Roman" w:hAnsi="Times New Roman" w:cs="Times New Roman" w:hint="eastAsia"/>
                  <w:color w:val="000000" w:themeColor="text1"/>
                </w:rPr>
                <w:t>应急预案》、《环境事故应急预案编制导则》的要求，并在</w:t>
              </w:r>
              <w:r w:rsidR="00407CC7" w:rsidRPr="00407CC7">
                <w:rPr>
                  <w:rFonts w:ascii="Times New Roman" w:hAnsi="Times New Roman" w:cs="Times New Roman"/>
                  <w:color w:val="000000" w:themeColor="text1"/>
                </w:rPr>
                <w:t>嘉兴市生态环境局桐乡分局</w:t>
              </w:r>
              <w:r w:rsidRPr="00407CC7">
                <w:rPr>
                  <w:rFonts w:ascii="Times New Roman" w:hAnsi="Times New Roman" w:cs="Times New Roman" w:hint="eastAsia"/>
                  <w:color w:val="000000" w:themeColor="text1"/>
                </w:rPr>
                <w:t>进行了备案，备案号</w:t>
              </w:r>
              <w:r w:rsidRPr="00407CC7">
                <w:rPr>
                  <w:rFonts w:ascii="Times New Roman" w:hAnsi="Times New Roman" w:cs="Times New Roman"/>
                  <w:color w:val="000000" w:themeColor="text1"/>
                </w:rPr>
                <w:t>330</w:t>
              </w:r>
              <w:r w:rsidR="00407CC7" w:rsidRPr="00407CC7">
                <w:rPr>
                  <w:rFonts w:ascii="Times New Roman" w:hAnsi="Times New Roman" w:cs="Times New Roman"/>
                  <w:color w:val="000000" w:themeColor="text1"/>
                </w:rPr>
                <w:t>483-2021-036</w:t>
              </w:r>
              <w:r w:rsidRPr="00407CC7">
                <w:rPr>
                  <w:rFonts w:ascii="Times New Roman" w:hAnsi="Times New Roman" w:cs="Times New Roman"/>
                  <w:color w:val="000000" w:themeColor="text1"/>
                </w:rPr>
                <w:t>-M</w:t>
              </w:r>
              <w:r w:rsidRPr="00407CC7">
                <w:rPr>
                  <w:rFonts w:ascii="Times New Roman" w:hAnsi="Times New Roman" w:cs="Times New Roman"/>
                  <w:color w:val="000000" w:themeColor="text1"/>
                </w:rPr>
                <w:t>。</w:t>
              </w:r>
              <w:r w:rsidR="00407CC7" w:rsidRPr="00407CC7">
                <w:rPr>
                  <w:rFonts w:ascii="Times New Roman" w:hAnsi="Times New Roman" w:cs="Times New Roman" w:hint="eastAsia"/>
                  <w:color w:val="000000" w:themeColor="text1"/>
                </w:rPr>
                <w:t>中益</w:t>
              </w:r>
              <w:r w:rsidRPr="00407CC7">
                <w:rPr>
                  <w:rFonts w:ascii="Times New Roman" w:hAnsi="Times New Roman" w:cs="Times New Roman"/>
                  <w:color w:val="000000" w:themeColor="text1"/>
                </w:rPr>
                <w:t>化纤按计划每年进行了环境事故应急培训和演练，员工掌握了相关知识和应急防范措施。</w:t>
              </w:r>
            </w:p>
            <w:p w:rsidR="00E34ABB" w:rsidRDefault="00302103" w:rsidP="00257395">
              <w:pPr>
                <w:spacing w:line="360" w:lineRule="auto"/>
                <w:ind w:firstLineChars="200" w:firstLine="420"/>
                <w:rPr>
                  <w:rFonts w:ascii="Times New Roman" w:hAnsi="Times New Roman" w:cs="Times New Roman"/>
                </w:rPr>
              </w:pPr>
              <w:r w:rsidRPr="00206BB7">
                <w:rPr>
                  <w:rFonts w:ascii="Times New Roman" w:hAnsi="Times New Roman" w:cs="Times New Roman"/>
                </w:rPr>
                <w:t>以上公司均制定了环保设施管理维护制度、环保设施岗位操作制度、突发事故防范措施制度，聘请第三方以国家法律法规、国家环境监测技术规范为科学依据，开展水、气、噪声监测，并出具监测报告。</w:t>
              </w:r>
            </w:p>
          </w:sdtContent>
        </w:sdt>
        <w:p w:rsidR="0006563F" w:rsidRDefault="00346A3E" w:rsidP="0006563F"/>
      </w:sdtContent>
    </w:sdt>
    <w:bookmarkStart w:id="1" w:name="_Hlk74731776" w:displacedByCustomXml="next"/>
    <w:sdt>
      <w:sdtPr>
        <w:rPr>
          <w:rFonts w:ascii="宋体" w:hAnsi="宋体" w:cs="宋体" w:hint="eastAsia"/>
          <w:b w:val="0"/>
          <w:bCs w:val="0"/>
          <w:kern w:val="0"/>
          <w:szCs w:val="21"/>
        </w:rPr>
        <w:alias w:val="模块:因环境问题受到行政处罚的情况  ____"/>
        <w:tag w:val="_SEC_0394b08510244ffd8c8d1de70ffde99e"/>
        <w:id w:val="-1335292089"/>
        <w:placeholder>
          <w:docPart w:val="75044DB58C804E6AB2A64FAD6FB56182"/>
        </w:placeholder>
      </w:sdtPr>
      <w:sdtEndPr>
        <w:rPr>
          <w:rFonts w:hint="default"/>
        </w:rPr>
      </w:sdtEndPr>
      <w:sdtContent>
        <w:p w:rsidR="0006563F" w:rsidRDefault="0006563F" w:rsidP="0006563F">
          <w:pPr>
            <w:pStyle w:val="4"/>
            <w:numPr>
              <w:ilvl w:val="0"/>
              <w:numId w:val="4"/>
            </w:numPr>
            <w:ind w:left="450" w:hanging="450"/>
            <w:rPr>
              <w:rFonts w:ascii="宋体" w:hAnsi="宋体"/>
              <w:szCs w:val="21"/>
            </w:rPr>
          </w:pPr>
          <w:r>
            <w:rPr>
              <w:rFonts w:ascii="宋体" w:hAnsi="宋体" w:hint="eastAsia"/>
              <w:szCs w:val="21"/>
            </w:rPr>
            <w:t>因环境问题受到行政处罚的情况</w:t>
          </w:r>
        </w:p>
        <w:sdt>
          <w:sdtPr>
            <w:rPr>
              <w:szCs w:val="21"/>
            </w:rPr>
            <w:alias w:val="是否适用：重点排污单位之外的公司因环境问题受到行政处罚的情况[双击切换]"/>
            <w:tag w:val="_GBC_305b6bc67ef1434084d2e95288a4935d"/>
            <w:id w:val="-1392492182"/>
            <w:placeholder>
              <w:docPart w:val="75044DB58C804E6AB2A64FAD6FB56182"/>
            </w:placeholder>
          </w:sdtPr>
          <w:sdtEndPr/>
          <w:sdtContent>
            <w:p w:rsidR="0006563F" w:rsidRDefault="0006563F" w:rsidP="0006563F">
              <w:pPr>
                <w:rPr>
                  <w:szCs w:val="21"/>
                </w:rPr>
              </w:pPr>
              <w:r>
                <w:rPr>
                  <w:szCs w:val="21"/>
                </w:rPr>
                <w:fldChar w:fldCharType="begin"/>
              </w:r>
              <w:r>
                <w:rPr>
                  <w:szCs w:val="21"/>
                </w:rPr>
                <w:instrText xml:space="preserve"> MACROBUTTON  SnrToggleCheckbox □适用 </w:instrText>
              </w:r>
              <w:r>
                <w:rPr>
                  <w:szCs w:val="21"/>
                </w:rPr>
                <w:fldChar w:fldCharType="end"/>
              </w:r>
              <w:r w:rsidR="00C9742E" w:rsidRPr="00206BB7">
                <w:fldChar w:fldCharType="begin"/>
              </w:r>
              <w:r w:rsidR="00C9742E" w:rsidRPr="00206BB7">
                <w:instrText xml:space="preserve"> MACROBUTTON  SnrToggleCheckbox √不适用 </w:instrText>
              </w:r>
              <w:r w:rsidR="00C9742E" w:rsidRPr="00206BB7">
                <w:fldChar w:fldCharType="end"/>
              </w:r>
            </w:p>
          </w:sdtContent>
        </w:sdt>
        <w:p w:rsidR="0006563F" w:rsidRDefault="00346A3E" w:rsidP="0006563F">
          <w:pPr>
            <w:rPr>
              <w:szCs w:val="21"/>
            </w:rPr>
          </w:pPr>
        </w:p>
      </w:sdtContent>
    </w:sdt>
    <w:bookmarkEnd w:id="1" w:displacedByCustomXml="prev"/>
    <w:sdt>
      <w:sdtPr>
        <w:rPr>
          <w:rFonts w:ascii="宋体" w:hAnsi="宋体" w:cs="宋体" w:hint="eastAsia"/>
          <w:b w:val="0"/>
          <w:bCs w:val="0"/>
          <w:kern w:val="0"/>
          <w:szCs w:val="21"/>
        </w:rPr>
        <w:alias w:val="模块:参照重点排污单位披露其它环境信息  ____"/>
        <w:tag w:val="_SEC_15a234e4f4924e908104a96ce6984e16"/>
        <w:id w:val="1391855284"/>
        <w:placeholder>
          <w:docPart w:val="75044DB58C804E6AB2A64FAD6FB56182"/>
        </w:placeholder>
      </w:sdtPr>
      <w:sdtEndPr>
        <w:rPr>
          <w:rFonts w:hint="default"/>
        </w:rPr>
      </w:sdtEndPr>
      <w:sdtContent>
        <w:p w:rsidR="0006563F" w:rsidRDefault="0006563F" w:rsidP="0006563F">
          <w:pPr>
            <w:pStyle w:val="4"/>
            <w:numPr>
              <w:ilvl w:val="0"/>
              <w:numId w:val="4"/>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szCs w:val="21"/>
            </w:rPr>
            <w:alias w:val="是否适用：参照重点排污单位披露其它环境信息[双击切换]"/>
            <w:tag w:val="_GBC_9c01117420e34ec98e6c3270ab89a087"/>
            <w:id w:val="-1584982460"/>
            <w:placeholder>
              <w:docPart w:val="75044DB58C804E6AB2A64FAD6FB56182"/>
            </w:placeholder>
          </w:sdtPr>
          <w:sdtEndPr/>
          <w:sdtContent>
            <w:p w:rsidR="0006563F" w:rsidRDefault="0006563F" w:rsidP="0006563F">
              <w:pPr>
                <w:rPr>
                  <w:szCs w:val="21"/>
                </w:rPr>
              </w:pPr>
              <w:r>
                <w:rPr>
                  <w:szCs w:val="21"/>
                </w:rPr>
                <w:fldChar w:fldCharType="begin"/>
              </w:r>
              <w:r>
                <w:rPr>
                  <w:szCs w:val="21"/>
                </w:rPr>
                <w:instrText xml:space="preserve"> MACROBUTTON  SnrToggleCheckbox □适用 </w:instrText>
              </w:r>
              <w:r>
                <w:rPr>
                  <w:szCs w:val="21"/>
                </w:rPr>
                <w:fldChar w:fldCharType="end"/>
              </w:r>
              <w:r w:rsidR="00C9742E" w:rsidRPr="00206BB7">
                <w:fldChar w:fldCharType="begin"/>
              </w:r>
              <w:r w:rsidR="00C9742E" w:rsidRPr="00206BB7">
                <w:instrText xml:space="preserve"> MACROBUTTON  SnrToggleCheckbox √不适用 </w:instrText>
              </w:r>
              <w:r w:rsidR="00C9742E" w:rsidRPr="00206BB7">
                <w:fldChar w:fldCharType="end"/>
              </w:r>
            </w:p>
          </w:sdtContent>
        </w:sdt>
        <w:p w:rsidR="0006563F" w:rsidRDefault="00346A3E" w:rsidP="0006563F">
          <w:pPr>
            <w:rPr>
              <w:szCs w:val="21"/>
            </w:rPr>
          </w:pPr>
        </w:p>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placeholder>
          <w:docPart w:val="75044DB58C804E6AB2A64FAD6FB56182"/>
        </w:placeholder>
      </w:sdtPr>
      <w:sdtEndPr>
        <w:rPr>
          <w:rFonts w:hint="default"/>
        </w:rPr>
      </w:sdtEndPr>
      <w:sdtContent>
        <w:p w:rsidR="0006563F" w:rsidRDefault="0006563F" w:rsidP="0006563F">
          <w:pPr>
            <w:pStyle w:val="4"/>
            <w:numPr>
              <w:ilvl w:val="0"/>
              <w:numId w:val="4"/>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1578471655"/>
            <w:placeholder>
              <w:docPart w:val="75044DB58C804E6AB2A64FAD6FB56182"/>
            </w:placeholder>
          </w:sdtPr>
          <w:sdtEndPr/>
          <w:sdtContent>
            <w:p w:rsidR="0006563F" w:rsidRDefault="0006563F" w:rsidP="0006563F">
              <w:r>
                <w:fldChar w:fldCharType="begin"/>
              </w:r>
              <w:r>
                <w:instrText xml:space="preserve"> MACROBUTTON  SnrToggleCheckbox □适用 </w:instrText>
              </w:r>
              <w:r>
                <w:fldChar w:fldCharType="end"/>
              </w:r>
              <w:r w:rsidR="00C9742E" w:rsidRPr="00206BB7">
                <w:fldChar w:fldCharType="begin"/>
              </w:r>
              <w:r w:rsidR="00C9742E" w:rsidRPr="00206BB7">
                <w:instrText xml:space="preserve"> MACROBUTTON  SnrToggleCheckbox √不适用 </w:instrText>
              </w:r>
              <w:r w:rsidR="00C9742E" w:rsidRPr="00206BB7">
                <w:fldChar w:fldCharType="end"/>
              </w:r>
            </w:p>
          </w:sdtContent>
        </w:sdt>
        <w:p w:rsidR="0006563F" w:rsidRDefault="00346A3E" w:rsidP="0006563F"/>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placeholder>
          <w:docPart w:val="75044DB58C804E6AB2A64FAD6FB56182"/>
        </w:placeholder>
      </w:sdtPr>
      <w:sdtEndPr/>
      <w:sdtContent>
        <w:p w:rsidR="0006563F" w:rsidRDefault="0006563F" w:rsidP="0006563F">
          <w:pPr>
            <w:pStyle w:val="3"/>
            <w:numPr>
              <w:ilvl w:val="0"/>
              <w:numId w:val="2"/>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placeholder>
              <w:docPart w:val="75044DB58C804E6AB2A64FAD6FB56182"/>
            </w:placeholder>
          </w:sdtPr>
          <w:sdtEndPr/>
          <w:sdtContent>
            <w:p w:rsidR="0006563F" w:rsidRDefault="0006563F" w:rsidP="0006563F">
              <w:r>
                <w:fldChar w:fldCharType="begin"/>
              </w:r>
              <w:r>
                <w:instrText xml:space="preserve"> MACROBUTTON  SnrToggleCheckbox □适用 </w:instrText>
              </w:r>
              <w:r>
                <w:fldChar w:fldCharType="end"/>
              </w:r>
              <w:r w:rsidR="000714E8" w:rsidRPr="00206BB7">
                <w:fldChar w:fldCharType="begin"/>
              </w:r>
              <w:r w:rsidR="000714E8" w:rsidRPr="00206BB7">
                <w:instrText xml:space="preserve"> MACROBUTTON  SnrToggleCheckbox √不适用 </w:instrText>
              </w:r>
              <w:r w:rsidR="000714E8" w:rsidRPr="00206BB7">
                <w:fldChar w:fldCharType="end"/>
              </w:r>
            </w:p>
          </w:sdtContent>
        </w:sdt>
        <w:p w:rsidR="0006563F" w:rsidRDefault="00346A3E" w:rsidP="0006563F"/>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placeholder>
          <w:docPart w:val="75044DB58C804E6AB2A64FAD6FB56182"/>
        </w:placeholder>
      </w:sdtPr>
      <w:sdtEndPr>
        <w:rPr>
          <w:rFonts w:hint="default"/>
        </w:rPr>
      </w:sdtEndPr>
      <w:sdtContent>
        <w:p w:rsidR="0006563F" w:rsidRDefault="0006563F" w:rsidP="0006563F">
          <w:pPr>
            <w:pStyle w:val="3"/>
            <w:numPr>
              <w:ilvl w:val="0"/>
              <w:numId w:val="2"/>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761688498"/>
            <w:placeholder>
              <w:docPart w:val="75044DB58C804E6AB2A64FAD6FB56182"/>
            </w:placeholder>
          </w:sdtPr>
          <w:sdtEndPr/>
          <w:sdtContent>
            <w:p w:rsidR="0006563F" w:rsidRDefault="0006563F" w:rsidP="0006563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有利于保护生态、防治污染、履行环境责任的相关信息"/>
            <w:tag w:val="_GBC_a7d973127b43494bb6876b836c3ec06c"/>
            <w:id w:val="-240414296"/>
            <w:placeholder>
              <w:docPart w:val="75044DB58C804E6AB2A64FAD6FB56182"/>
            </w:placeholder>
          </w:sdtPr>
          <w:sdtEndPr/>
          <w:sdtContent>
            <w:p w:rsidR="0006563F" w:rsidRPr="00B00F9A" w:rsidRDefault="00B00F9A" w:rsidP="00B00F9A">
              <w:pPr>
                <w:spacing w:line="360" w:lineRule="auto"/>
                <w:ind w:firstLineChars="200" w:firstLine="420"/>
              </w:pPr>
              <w:r w:rsidRPr="00B00F9A">
                <w:rPr>
                  <w:rFonts w:hint="eastAsia"/>
                </w:rPr>
                <w:t>为加强项目的日常管理和环境风险防范，建立健全各项环保规章制度和岗位责任制，设置专门的环保管理机构，建</w:t>
              </w:r>
              <w:r>
                <w:rPr>
                  <w:rFonts w:hint="eastAsia"/>
                </w:rPr>
                <w:t>立环境监督员制度，落实专职环保技术人员，加强技术人员的环保培训。</w:t>
              </w:r>
              <w:r>
                <w:rPr>
                  <w:szCs w:val="21"/>
                </w:rPr>
                <w:t>严格按照</w:t>
              </w:r>
              <w:r>
                <w:rPr>
                  <w:rFonts w:hint="eastAsia"/>
                  <w:szCs w:val="21"/>
                </w:rPr>
                <w:t>环境</w:t>
              </w:r>
              <w:r>
                <w:rPr>
                  <w:szCs w:val="21"/>
                </w:rPr>
                <w:t>影响评价和“</w:t>
              </w:r>
              <w:r>
                <w:rPr>
                  <w:rFonts w:hint="eastAsia"/>
                  <w:szCs w:val="21"/>
                </w:rPr>
                <w:t>三同时</w:t>
              </w:r>
              <w:r>
                <w:rPr>
                  <w:szCs w:val="21"/>
                </w:rPr>
                <w:t>”</w:t>
              </w:r>
              <w:r>
                <w:rPr>
                  <w:rFonts w:hint="eastAsia"/>
                  <w:szCs w:val="21"/>
                </w:rPr>
                <w:t>制度要求</w:t>
              </w:r>
              <w:r>
                <w:rPr>
                  <w:szCs w:val="21"/>
                </w:rPr>
                <w:t>执行</w:t>
              </w:r>
              <w:r>
                <w:rPr>
                  <w:rFonts w:hint="eastAsia"/>
                  <w:szCs w:val="21"/>
                </w:rPr>
                <w:t>；</w:t>
              </w:r>
              <w:r w:rsidRPr="00B00F9A">
                <w:rPr>
                  <w:rFonts w:hint="eastAsia"/>
                </w:rPr>
                <w:t>配备环境监测仪器设备</w:t>
              </w:r>
              <w:r>
                <w:rPr>
                  <w:rFonts w:hint="eastAsia"/>
                </w:rPr>
                <w:t>，</w:t>
              </w:r>
              <w:r>
                <w:rPr>
                  <w:rFonts w:hint="eastAsia"/>
                  <w:szCs w:val="21"/>
                </w:rPr>
                <w:t>严格按照排污许可证排污，不</w:t>
              </w:r>
              <w:r w:rsidRPr="00B00F9A">
                <w:rPr>
                  <w:rFonts w:hint="eastAsia"/>
                  <w:szCs w:val="21"/>
                </w:rPr>
                <w:t>超标、</w:t>
              </w:r>
              <w:r>
                <w:rPr>
                  <w:rFonts w:hint="eastAsia"/>
                  <w:szCs w:val="21"/>
                </w:rPr>
                <w:t>不</w:t>
              </w:r>
              <w:r w:rsidRPr="00B00F9A">
                <w:rPr>
                  <w:rFonts w:hint="eastAsia"/>
                  <w:szCs w:val="21"/>
                </w:rPr>
                <w:t>超总量</w:t>
              </w:r>
              <w:r w:rsidRPr="00B00F9A">
                <w:rPr>
                  <w:rFonts w:hint="eastAsia"/>
                </w:rPr>
                <w:t>；严格按照《化学危险物品安全管理条例》等的要求，加强对原辅材料和产品运输、贮存、使用过程的管理；做好各类生产设备、环保设施的运行管理和日常检修维护，落实环评报告中提出的各</w:t>
              </w:r>
              <w:r>
                <w:rPr>
                  <w:rFonts w:hint="eastAsia"/>
                </w:rPr>
                <w:t>项风险防范措施，设置事故应急池，制定应急预案，并向环保部门备案；</w:t>
              </w:r>
              <w:r>
                <w:rPr>
                  <w:rFonts w:hint="eastAsia"/>
                  <w:szCs w:val="21"/>
                </w:rPr>
                <w:t>主动实施清洁生产，减少污染物排放；</w:t>
              </w:r>
              <w:r w:rsidRPr="00B00F9A">
                <w:rPr>
                  <w:rFonts w:hint="eastAsia"/>
                  <w:szCs w:val="21"/>
                </w:rPr>
                <w:t>积极配合环保监管部门人员接受现场检查</w:t>
              </w:r>
              <w:r>
                <w:rPr>
                  <w:rFonts w:hint="eastAsia"/>
                  <w:szCs w:val="21"/>
                </w:rPr>
                <w:t>，</w:t>
              </w:r>
              <w:r>
                <w:rPr>
                  <w:szCs w:val="21"/>
                </w:rPr>
                <w:t>未发生</w:t>
              </w:r>
              <w:r>
                <w:rPr>
                  <w:rFonts w:hint="eastAsia"/>
                  <w:szCs w:val="21"/>
                </w:rPr>
                <w:t>环境</w:t>
              </w:r>
              <w:r>
                <w:rPr>
                  <w:szCs w:val="21"/>
                </w:rPr>
                <w:t>污染事故。</w:t>
              </w:r>
            </w:p>
          </w:sdtContent>
        </w:sdt>
        <w:p w:rsidR="0006563F" w:rsidRDefault="00346A3E" w:rsidP="0006563F"/>
      </w:sdtContent>
    </w:sdt>
    <w:sdt>
      <w:sdtPr>
        <w:rPr>
          <w:rFonts w:ascii="宋体" w:hAnsi="宋体" w:cs="宋体"/>
          <w:b w:val="0"/>
          <w:bCs w:val="0"/>
          <w:kern w:val="0"/>
          <w:szCs w:val="24"/>
        </w:rPr>
        <w:alias w:val="模块:在报告期内为减少其碳排放所采取的措施及效果"/>
        <w:tag w:val="_SEC_87628184e820413e96ce4b271e0a263e"/>
        <w:id w:val="-1146269813"/>
        <w:placeholder>
          <w:docPart w:val="75044DB58C804E6AB2A64FAD6FB56182"/>
        </w:placeholder>
      </w:sdtPr>
      <w:sdtEndPr/>
      <w:sdtContent>
        <w:p w:rsidR="0006563F" w:rsidRDefault="0006563F" w:rsidP="0006563F">
          <w:pPr>
            <w:pStyle w:val="3"/>
            <w:numPr>
              <w:ilvl w:val="0"/>
              <w:numId w:val="2"/>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placeholder>
              <w:docPart w:val="75044DB58C804E6AB2A64FAD6FB56182"/>
            </w:placeholder>
          </w:sdtPr>
          <w:sdtEndPr/>
          <w:sdtContent>
            <w:p w:rsidR="0006563F" w:rsidRDefault="00E34ABB" w:rsidP="0006563F">
              <w:r w:rsidRPr="00206BB7">
                <w:fldChar w:fldCharType="begin"/>
              </w:r>
              <w:r w:rsidRPr="00206BB7">
                <w:instrText xml:space="preserve"> MACROBUTTON  SnrToggleCheckbox √适用 </w:instrText>
              </w:r>
              <w:r w:rsidRPr="00206BB7">
                <w:fldChar w:fldCharType="end"/>
              </w:r>
              <w:r w:rsidR="0006563F">
                <w:fldChar w:fldCharType="begin"/>
              </w:r>
              <w:r w:rsidR="0006563F">
                <w:instrText xml:space="preserve"> MACROBUTTON  SnrToggleCheckbox □不适用 </w:instrText>
              </w:r>
              <w:r w:rsidR="0006563F">
                <w:fldChar w:fldCharType="end"/>
              </w:r>
            </w:p>
          </w:sdtContent>
        </w:sdt>
        <w:p w:rsidR="00E34ABB" w:rsidRDefault="00ED5575" w:rsidP="00E34ABB">
          <w:pPr>
            <w:spacing w:line="360" w:lineRule="auto"/>
            <w:ind w:firstLineChars="200" w:firstLine="420"/>
          </w:pPr>
          <w:r>
            <w:rPr>
              <w:rFonts w:hint="eastAsia"/>
            </w:rPr>
            <w:t>A</w:t>
          </w:r>
          <w:r w:rsidR="00E34ABB">
            <w:t>、光伏发电</w:t>
          </w:r>
        </w:p>
        <w:p w:rsidR="00E34ABB" w:rsidRPr="006F3DBA" w:rsidRDefault="00E34ABB" w:rsidP="00E34ABB">
          <w:pPr>
            <w:spacing w:line="360" w:lineRule="auto"/>
            <w:ind w:firstLineChars="200" w:firstLine="420"/>
            <w:rPr>
              <w:color w:val="000000" w:themeColor="text1"/>
            </w:rPr>
          </w:pPr>
          <w:r>
            <w:rPr>
              <w:rFonts w:hint="eastAsia"/>
            </w:rPr>
            <w:t>随着不可再生的煤、石油、天然气等化石能源不断减少，为符合国家能源可持续发展战略要求，目前公司在现有厂房设置配套光伏发电系统，</w:t>
          </w:r>
          <w:r w:rsidR="005253A2">
            <w:rPr>
              <w:rFonts w:hint="eastAsia"/>
            </w:rPr>
            <w:t>2021年</w:t>
          </w:r>
          <w:r w:rsidR="00ED5575">
            <w:rPr>
              <w:rFonts w:hint="eastAsia"/>
            </w:rPr>
            <w:t>上半</w:t>
          </w:r>
          <w:r>
            <w:rPr>
              <w:rFonts w:hint="eastAsia"/>
            </w:rPr>
            <w:t>年发电</w:t>
          </w:r>
          <w:r w:rsidRPr="006F3DBA">
            <w:rPr>
              <w:rFonts w:hint="eastAsia"/>
              <w:color w:val="000000" w:themeColor="text1"/>
            </w:rPr>
            <w:t>量为</w:t>
          </w:r>
          <w:r w:rsidR="00ED5575">
            <w:rPr>
              <w:rFonts w:hint="eastAsia"/>
              <w:color w:val="000000" w:themeColor="text1"/>
            </w:rPr>
            <w:t>860</w:t>
          </w:r>
          <w:r w:rsidRPr="006F3DBA">
            <w:rPr>
              <w:color w:val="000000" w:themeColor="text1"/>
            </w:rPr>
            <w:t>万kw/h左右，效益明显。</w:t>
          </w:r>
          <w:bookmarkStart w:id="2" w:name="_GoBack"/>
          <w:bookmarkEnd w:id="2"/>
        </w:p>
        <w:p w:rsidR="00E34ABB" w:rsidRPr="006F3DBA" w:rsidRDefault="00ED5575" w:rsidP="00E34ABB">
          <w:pPr>
            <w:spacing w:line="360" w:lineRule="auto"/>
            <w:ind w:firstLineChars="200" w:firstLine="420"/>
            <w:rPr>
              <w:color w:val="000000" w:themeColor="text1"/>
            </w:rPr>
          </w:pPr>
          <w:r>
            <w:rPr>
              <w:rFonts w:hint="eastAsia"/>
              <w:color w:val="000000" w:themeColor="text1"/>
            </w:rPr>
            <w:t>B</w:t>
          </w:r>
          <w:r w:rsidR="00E34ABB" w:rsidRPr="006F3DBA">
            <w:rPr>
              <w:color w:val="000000" w:themeColor="text1"/>
            </w:rPr>
            <w:t>、余热发电</w:t>
          </w:r>
        </w:p>
        <w:p w:rsidR="00E34ABB" w:rsidRPr="006F3DBA" w:rsidRDefault="00E34ABB" w:rsidP="00E34ABB">
          <w:pPr>
            <w:spacing w:line="360" w:lineRule="auto"/>
            <w:ind w:firstLineChars="200" w:firstLine="420"/>
            <w:rPr>
              <w:color w:val="000000" w:themeColor="text1"/>
            </w:rPr>
          </w:pPr>
          <w:r w:rsidRPr="006F3DBA">
            <w:rPr>
              <w:rFonts w:hint="eastAsia"/>
              <w:color w:val="000000" w:themeColor="text1"/>
            </w:rPr>
            <w:t>公司通过聚酯反应炉出口处连接低压饱和蒸汽热源，将饱和蒸汽直接进入</w:t>
          </w:r>
          <w:r w:rsidRPr="006F3DBA">
            <w:rPr>
              <w:color w:val="000000" w:themeColor="text1"/>
            </w:rPr>
            <w:t>ORC机组发电，将势能及热能转化为电能以供厂区使用，</w:t>
          </w:r>
          <w:r w:rsidR="005253A2">
            <w:rPr>
              <w:rFonts w:hint="eastAsia"/>
            </w:rPr>
            <w:t>2021年</w:t>
          </w:r>
          <w:r w:rsidR="00ED5575">
            <w:rPr>
              <w:rFonts w:hint="eastAsia"/>
              <w:color w:val="000000" w:themeColor="text1"/>
            </w:rPr>
            <w:t>上半年</w:t>
          </w:r>
          <w:r w:rsidR="006B6AA7" w:rsidRPr="006F3DBA">
            <w:rPr>
              <w:rFonts w:hint="eastAsia"/>
              <w:color w:val="000000" w:themeColor="text1"/>
            </w:rPr>
            <w:t>净</w:t>
          </w:r>
          <w:r w:rsidRPr="0096220A">
            <w:rPr>
              <w:color w:val="000000" w:themeColor="text1"/>
            </w:rPr>
            <w:t>发电量为</w:t>
          </w:r>
          <w:r w:rsidR="006B6AA7" w:rsidRPr="0096220A">
            <w:rPr>
              <w:color w:val="000000" w:themeColor="text1"/>
            </w:rPr>
            <w:t>220</w:t>
          </w:r>
          <w:r w:rsidRPr="0096220A">
            <w:rPr>
              <w:color w:val="000000" w:themeColor="text1"/>
            </w:rPr>
            <w:t>万</w:t>
          </w:r>
          <w:r w:rsidRPr="006F3DBA">
            <w:rPr>
              <w:color w:val="000000" w:themeColor="text1"/>
            </w:rPr>
            <w:t>kw/h，效益可嘉</w:t>
          </w:r>
          <w:r w:rsidR="006F3DBA">
            <w:rPr>
              <w:rFonts w:hint="eastAsia"/>
              <w:color w:val="000000" w:themeColor="text1"/>
            </w:rPr>
            <w:t>。</w:t>
          </w:r>
        </w:p>
        <w:p w:rsidR="00E34ABB" w:rsidRDefault="00ED5575" w:rsidP="00E34ABB">
          <w:pPr>
            <w:spacing w:line="360" w:lineRule="auto"/>
            <w:ind w:firstLineChars="200" w:firstLine="420"/>
          </w:pPr>
          <w:r w:rsidRPr="006F3DBA">
            <w:rPr>
              <w:color w:val="000000" w:themeColor="text1"/>
            </w:rPr>
            <w:t>C</w:t>
          </w:r>
          <w:r w:rsidR="00E34ABB">
            <w:t>、公用工程系统节能改造</w:t>
          </w:r>
        </w:p>
        <w:p w:rsidR="00E34ABB" w:rsidRDefault="00E34ABB" w:rsidP="00E34ABB">
          <w:pPr>
            <w:spacing w:line="360" w:lineRule="auto"/>
            <w:ind w:firstLineChars="200" w:firstLine="420"/>
          </w:pPr>
          <w:r>
            <w:rPr>
              <w:rFonts w:hint="eastAsia"/>
            </w:rPr>
            <w:lastRenderedPageBreak/>
            <w:t>公司与杭州胄天科技公司全面展开合作，经前期调研后根据公司现有的空压系统的运行情况安装量身定制</w:t>
          </w:r>
          <w:r>
            <w:t>Enersize Platform能效监测系统，对压缩空气系统的运行进行云平台实时监测，运用大数据+云计算，并结合压缩空气系统专家的工厂实地分析，对整体压缩空气系统包括空压站、送气管网和用气端，进行精细、精确的诊断</w:t>
          </w:r>
          <w:r w:rsidR="00EF6BA2">
            <w:rPr>
              <w:rFonts w:hint="eastAsia"/>
            </w:rPr>
            <w:t>。</w:t>
          </w:r>
          <w:r>
            <w:t>空压站、制冷、循环水站在完成集中控制改造后数据全部能在中控室电</w:t>
          </w:r>
          <w:r w:rsidR="00E82CB8">
            <w:t>脑上实时显示，减少电能浪费。</w:t>
          </w:r>
        </w:p>
      </w:sdtContent>
    </w:sdt>
    <w:p w:rsidR="0006563F" w:rsidRDefault="0006563F" w:rsidP="0006563F"/>
    <w:sdt>
      <w:sdtPr>
        <w:rPr>
          <w:rFonts w:ascii="宋体" w:hAnsi="宋体" w:cs="宋体" w:hint="eastAsia"/>
          <w:b w:val="0"/>
          <w:bCs w:val="0"/>
          <w:kern w:val="0"/>
          <w:szCs w:val="24"/>
        </w:rPr>
        <w:alias w:val="模块:巩固拓展脱贫攻坚成果、乡村振兴工作具体情况"/>
        <w:tag w:val="_SEC_108ac2551a8348aa822912cd114d975d"/>
        <w:id w:val="254031111"/>
        <w:placeholder>
          <w:docPart w:val="75044DB58C804E6AB2A64FAD6FB56182"/>
        </w:placeholder>
      </w:sdtPr>
      <w:sdtEndPr>
        <w:rPr>
          <w:rFonts w:hint="default"/>
        </w:rPr>
      </w:sdtEndPr>
      <w:sdtContent>
        <w:p w:rsidR="0006563F" w:rsidRDefault="0006563F" w:rsidP="0006563F">
          <w:pPr>
            <w:pStyle w:val="2"/>
            <w:numPr>
              <w:ilvl w:val="0"/>
              <w:numId w:val="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placeholder>
              <w:docPart w:val="75044DB58C804E6AB2A64FAD6FB56182"/>
            </w:placeholder>
          </w:sdtPr>
          <w:sdtEndPr/>
          <w:sdtContent>
            <w:p w:rsidR="0006563F" w:rsidRDefault="0006563F" w:rsidP="0006563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巩固拓展脱贫攻坚成果、乡村振兴工作具体情况"/>
            <w:tag w:val="_GBC_d85322d97d5a43f2aa7d20954969492d"/>
            <w:id w:val="634457528"/>
            <w:placeholder>
              <w:docPart w:val="75044DB58C804E6AB2A64FAD6FB56182"/>
            </w:placeholder>
            <w:showingPlcHdr/>
          </w:sdtPr>
          <w:sdtEndPr/>
          <w:sdtContent>
            <w:p w:rsidR="0006563F" w:rsidRDefault="0006563F" w:rsidP="0006563F">
              <w:r>
                <w:rPr>
                  <w:rStyle w:val="a6"/>
                  <w:rFonts w:hint="eastAsia"/>
                  <w:u w:val="single"/>
                </w:rPr>
                <w:t xml:space="preserve">　　　</w:t>
              </w:r>
            </w:p>
          </w:sdtContent>
        </w:sdt>
        <w:p w:rsidR="00634F11" w:rsidRDefault="00346A3E" w:rsidP="0006563F"/>
      </w:sdtContent>
    </w:sdt>
    <w:sectPr w:rsidR="00634F11" w:rsidSect="00647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A3E" w:rsidRDefault="00346A3E" w:rsidP="0006563F">
      <w:r>
        <w:separator/>
      </w:r>
    </w:p>
  </w:endnote>
  <w:endnote w:type="continuationSeparator" w:id="0">
    <w:p w:rsidR="00346A3E" w:rsidRDefault="00346A3E" w:rsidP="000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A3E" w:rsidRDefault="00346A3E" w:rsidP="0006563F">
      <w:r>
        <w:separator/>
      </w:r>
    </w:p>
  </w:footnote>
  <w:footnote w:type="continuationSeparator" w:id="0">
    <w:p w:rsidR="00346A3E" w:rsidRDefault="00346A3E" w:rsidP="00065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FD"/>
    <w:rsid w:val="0006563F"/>
    <w:rsid w:val="000714E8"/>
    <w:rsid w:val="00135FD5"/>
    <w:rsid w:val="001971FB"/>
    <w:rsid w:val="001A1F63"/>
    <w:rsid w:val="00203A25"/>
    <w:rsid w:val="0021669E"/>
    <w:rsid w:val="00302103"/>
    <w:rsid w:val="00346A3E"/>
    <w:rsid w:val="003A3162"/>
    <w:rsid w:val="00407CC7"/>
    <w:rsid w:val="00421F21"/>
    <w:rsid w:val="004D1ED4"/>
    <w:rsid w:val="005247FD"/>
    <w:rsid w:val="005253A2"/>
    <w:rsid w:val="005C577C"/>
    <w:rsid w:val="005F22C8"/>
    <w:rsid w:val="00634F11"/>
    <w:rsid w:val="0064740B"/>
    <w:rsid w:val="006563BD"/>
    <w:rsid w:val="006675F5"/>
    <w:rsid w:val="0068271E"/>
    <w:rsid w:val="006A04A1"/>
    <w:rsid w:val="006B6AA7"/>
    <w:rsid w:val="006F3DBA"/>
    <w:rsid w:val="00792715"/>
    <w:rsid w:val="00813037"/>
    <w:rsid w:val="00836D4F"/>
    <w:rsid w:val="008772BE"/>
    <w:rsid w:val="008D0BF5"/>
    <w:rsid w:val="008E7773"/>
    <w:rsid w:val="0096220A"/>
    <w:rsid w:val="009947CE"/>
    <w:rsid w:val="009A020B"/>
    <w:rsid w:val="00A359D5"/>
    <w:rsid w:val="00B00F9A"/>
    <w:rsid w:val="00BB27F9"/>
    <w:rsid w:val="00C918C8"/>
    <w:rsid w:val="00C9742E"/>
    <w:rsid w:val="00CD72F6"/>
    <w:rsid w:val="00D07E73"/>
    <w:rsid w:val="00D108B1"/>
    <w:rsid w:val="00D53D85"/>
    <w:rsid w:val="00D90C2F"/>
    <w:rsid w:val="00DC071B"/>
    <w:rsid w:val="00DC60CA"/>
    <w:rsid w:val="00DF5A0D"/>
    <w:rsid w:val="00E240A5"/>
    <w:rsid w:val="00E34ABB"/>
    <w:rsid w:val="00E82CB8"/>
    <w:rsid w:val="00ED5575"/>
    <w:rsid w:val="00EF00C7"/>
    <w:rsid w:val="00EF6BA2"/>
    <w:rsid w:val="00F578DD"/>
    <w:rsid w:val="00FD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38F234-7D2D-46FF-9815-412999C4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63F"/>
    <w:rPr>
      <w:rFonts w:ascii="宋体" w:eastAsia="宋体" w:hAnsi="宋体" w:cs="宋体"/>
      <w:kern w:val="0"/>
      <w:szCs w:val="24"/>
    </w:rPr>
  </w:style>
  <w:style w:type="paragraph" w:styleId="1">
    <w:name w:val="heading 1"/>
    <w:basedOn w:val="a"/>
    <w:next w:val="a"/>
    <w:link w:val="1Char"/>
    <w:uiPriority w:val="99"/>
    <w:qFormat/>
    <w:rsid w:val="0006563F"/>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06563F"/>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Char"/>
    <w:uiPriority w:val="9"/>
    <w:qFormat/>
    <w:rsid w:val="0006563F"/>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06563F"/>
    <w:pPr>
      <w:keepNext/>
      <w:keepLines/>
      <w:widowControl w:val="0"/>
      <w:spacing w:before="60" w:after="60"/>
      <w:jc w:val="both"/>
      <w:outlineLvl w:val="3"/>
    </w:pPr>
    <w:rPr>
      <w:rFonts w:ascii="Cambria" w:hAnsi="Cambria" w:cs="Times New Roman"/>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5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563F"/>
    <w:rPr>
      <w:sz w:val="18"/>
      <w:szCs w:val="18"/>
    </w:rPr>
  </w:style>
  <w:style w:type="paragraph" w:styleId="a4">
    <w:name w:val="footer"/>
    <w:basedOn w:val="a"/>
    <w:link w:val="Char0"/>
    <w:uiPriority w:val="99"/>
    <w:unhideWhenUsed/>
    <w:rsid w:val="0006563F"/>
    <w:pPr>
      <w:tabs>
        <w:tab w:val="center" w:pos="4153"/>
        <w:tab w:val="right" w:pos="8306"/>
      </w:tabs>
      <w:snapToGrid w:val="0"/>
    </w:pPr>
    <w:rPr>
      <w:sz w:val="18"/>
      <w:szCs w:val="18"/>
    </w:rPr>
  </w:style>
  <w:style w:type="character" w:customStyle="1" w:styleId="Char0">
    <w:name w:val="页脚 Char"/>
    <w:basedOn w:val="a0"/>
    <w:link w:val="a4"/>
    <w:uiPriority w:val="99"/>
    <w:rsid w:val="0006563F"/>
    <w:rPr>
      <w:sz w:val="18"/>
      <w:szCs w:val="18"/>
    </w:rPr>
  </w:style>
  <w:style w:type="character" w:customStyle="1" w:styleId="1Char">
    <w:name w:val="标题 1 Char"/>
    <w:basedOn w:val="a0"/>
    <w:link w:val="1"/>
    <w:uiPriority w:val="99"/>
    <w:rsid w:val="0006563F"/>
    <w:rPr>
      <w:rFonts w:ascii="Calibri" w:eastAsia="黑体" w:hAnsi="Calibri" w:cs="Times New Roman"/>
      <w:b/>
      <w:bCs/>
      <w:kern w:val="44"/>
      <w:sz w:val="28"/>
      <w:szCs w:val="44"/>
    </w:rPr>
  </w:style>
  <w:style w:type="character" w:customStyle="1" w:styleId="2Char">
    <w:name w:val="标题 2 Char"/>
    <w:aliases w:val="标题 2 Char Char Char Char"/>
    <w:basedOn w:val="a0"/>
    <w:link w:val="2"/>
    <w:rsid w:val="0006563F"/>
    <w:rPr>
      <w:rFonts w:ascii="Arial" w:eastAsia="宋体" w:hAnsi="Arial" w:cs="Times New Roman"/>
      <w:b/>
      <w:bCs/>
      <w:szCs w:val="21"/>
    </w:rPr>
  </w:style>
  <w:style w:type="character" w:customStyle="1" w:styleId="3Char">
    <w:name w:val="标题 3 Char"/>
    <w:basedOn w:val="a0"/>
    <w:link w:val="3"/>
    <w:uiPriority w:val="9"/>
    <w:rsid w:val="0006563F"/>
    <w:rPr>
      <w:rFonts w:ascii="Calibri" w:eastAsia="宋体" w:hAnsi="Calibri" w:cs="Times New Roman"/>
      <w:b/>
      <w:bCs/>
      <w:szCs w:val="32"/>
    </w:rPr>
  </w:style>
  <w:style w:type="character" w:customStyle="1" w:styleId="4Char">
    <w:name w:val="标题 4 Char"/>
    <w:basedOn w:val="a0"/>
    <w:link w:val="4"/>
    <w:uiPriority w:val="9"/>
    <w:rsid w:val="0006563F"/>
    <w:rPr>
      <w:rFonts w:ascii="Cambria" w:eastAsia="宋体" w:hAnsi="Cambria" w:cs="Times New Roman"/>
      <w:b/>
      <w:bCs/>
      <w:szCs w:val="28"/>
    </w:rPr>
  </w:style>
  <w:style w:type="paragraph" w:styleId="a5">
    <w:name w:val="List Paragraph"/>
    <w:basedOn w:val="a"/>
    <w:uiPriority w:val="34"/>
    <w:qFormat/>
    <w:rsid w:val="0006563F"/>
    <w:pPr>
      <w:widowControl w:val="0"/>
      <w:ind w:firstLineChars="200" w:firstLine="420"/>
      <w:jc w:val="both"/>
    </w:pPr>
    <w:rPr>
      <w:rFonts w:ascii="Calibri" w:hAnsi="Calibri" w:cs="Times New Roman"/>
      <w:kern w:val="2"/>
      <w:szCs w:val="22"/>
    </w:rPr>
  </w:style>
  <w:style w:type="character" w:styleId="a6">
    <w:name w:val="Placeholder Text"/>
    <w:basedOn w:val="a0"/>
    <w:uiPriority w:val="99"/>
    <w:semiHidden/>
    <w:rsid w:val="0006563F"/>
    <w:rPr>
      <w:color w:val="auto"/>
    </w:rPr>
  </w:style>
  <w:style w:type="table" w:customStyle="1" w:styleId="TableNormal">
    <w:name w:val="Table Normal"/>
    <w:uiPriority w:val="2"/>
    <w:semiHidden/>
    <w:unhideWhenUsed/>
    <w:qFormat/>
    <w:rsid w:val="0064740B"/>
    <w:pPr>
      <w:widowControl w:val="0"/>
    </w:pPr>
    <w:rPr>
      <w:kern w:val="0"/>
      <w:sz w:val="22"/>
      <w:lang w:eastAsia="en-US"/>
    </w:rPr>
    <w:tblPr>
      <w:tblInd w:w="0" w:type="dxa"/>
      <w:tblCellMar>
        <w:top w:w="0" w:type="dxa"/>
        <w:left w:w="0" w:type="dxa"/>
        <w:bottom w:w="0" w:type="dxa"/>
        <w:right w:w="0" w:type="dxa"/>
      </w:tblCellMar>
    </w:tblPr>
  </w:style>
  <w:style w:type="character" w:styleId="a7">
    <w:name w:val="annotation reference"/>
    <w:basedOn w:val="a0"/>
    <w:uiPriority w:val="99"/>
    <w:semiHidden/>
    <w:unhideWhenUsed/>
    <w:rsid w:val="006563BD"/>
    <w:rPr>
      <w:sz w:val="21"/>
      <w:szCs w:val="21"/>
    </w:rPr>
  </w:style>
  <w:style w:type="paragraph" w:styleId="a8">
    <w:name w:val="annotation text"/>
    <w:basedOn w:val="a"/>
    <w:link w:val="Char1"/>
    <w:uiPriority w:val="99"/>
    <w:semiHidden/>
    <w:unhideWhenUsed/>
    <w:rsid w:val="006563BD"/>
  </w:style>
  <w:style w:type="character" w:customStyle="1" w:styleId="Char1">
    <w:name w:val="批注文字 Char"/>
    <w:basedOn w:val="a0"/>
    <w:link w:val="a8"/>
    <w:uiPriority w:val="99"/>
    <w:semiHidden/>
    <w:rsid w:val="006563BD"/>
    <w:rPr>
      <w:rFonts w:ascii="宋体" w:eastAsia="宋体" w:hAnsi="宋体" w:cs="宋体"/>
      <w:kern w:val="0"/>
      <w:szCs w:val="24"/>
    </w:rPr>
  </w:style>
  <w:style w:type="paragraph" w:styleId="a9">
    <w:name w:val="annotation subject"/>
    <w:basedOn w:val="a8"/>
    <w:next w:val="a8"/>
    <w:link w:val="Char2"/>
    <w:uiPriority w:val="99"/>
    <w:semiHidden/>
    <w:unhideWhenUsed/>
    <w:rsid w:val="006563BD"/>
    <w:rPr>
      <w:b/>
      <w:bCs/>
    </w:rPr>
  </w:style>
  <w:style w:type="character" w:customStyle="1" w:styleId="Char2">
    <w:name w:val="批注主题 Char"/>
    <w:basedOn w:val="Char1"/>
    <w:link w:val="a9"/>
    <w:uiPriority w:val="99"/>
    <w:semiHidden/>
    <w:rsid w:val="006563BD"/>
    <w:rPr>
      <w:rFonts w:ascii="宋体" w:eastAsia="宋体" w:hAnsi="宋体" w:cs="宋体"/>
      <w:b/>
      <w:bCs/>
      <w:kern w:val="0"/>
      <w:szCs w:val="24"/>
    </w:rPr>
  </w:style>
  <w:style w:type="paragraph" w:styleId="aa">
    <w:name w:val="Balloon Text"/>
    <w:basedOn w:val="a"/>
    <w:link w:val="Char3"/>
    <w:uiPriority w:val="99"/>
    <w:semiHidden/>
    <w:unhideWhenUsed/>
    <w:rsid w:val="006563BD"/>
    <w:rPr>
      <w:sz w:val="18"/>
      <w:szCs w:val="18"/>
    </w:rPr>
  </w:style>
  <w:style w:type="character" w:customStyle="1" w:styleId="Char3">
    <w:name w:val="批注框文本 Char"/>
    <w:basedOn w:val="a0"/>
    <w:link w:val="aa"/>
    <w:uiPriority w:val="99"/>
    <w:semiHidden/>
    <w:rsid w:val="006563BD"/>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044DB58C804E6AB2A64FAD6FB56182"/>
        <w:category>
          <w:name w:val="常规"/>
          <w:gallery w:val="placeholder"/>
        </w:category>
        <w:types>
          <w:type w:val="bbPlcHdr"/>
        </w:types>
        <w:behaviors>
          <w:behavior w:val="content"/>
        </w:behaviors>
        <w:guid w:val="{1EA98298-F609-47E7-8DA3-9921021A9CF1}"/>
      </w:docPartPr>
      <w:docPartBody>
        <w:p w:rsidR="006122DD" w:rsidRDefault="00D954E9" w:rsidP="00D954E9">
          <w:pPr>
            <w:pStyle w:val="75044DB58C804E6AB2A64FAD6FB56182"/>
          </w:pPr>
          <w:r w:rsidRPr="002524F4">
            <w:rPr>
              <w:rStyle w:val="a3"/>
              <w:rFonts w:hint="eastAsia"/>
              <w:color w:val="333399"/>
              <w:u w:val="single"/>
            </w:rPr>
            <w:t xml:space="preserve">　　　</w:t>
          </w:r>
        </w:p>
      </w:docPartBody>
    </w:docPart>
    <w:docPart>
      <w:docPartPr>
        <w:name w:val="481F669EA7FF49E7BD1E708A6C2B5EE1"/>
        <w:category>
          <w:name w:val="常规"/>
          <w:gallery w:val="placeholder"/>
        </w:category>
        <w:types>
          <w:type w:val="bbPlcHdr"/>
        </w:types>
        <w:behaviors>
          <w:behavior w:val="content"/>
        </w:behaviors>
        <w:guid w:val="{118F46C9-3F7A-4D69-A0EB-54CCA7EEC77B}"/>
      </w:docPartPr>
      <w:docPartBody>
        <w:p w:rsidR="00142864" w:rsidRDefault="006122DD" w:rsidP="006122DD">
          <w:pPr>
            <w:pStyle w:val="481F669EA7FF49E7BD1E708A6C2B5EE1"/>
          </w:pPr>
          <w:r w:rsidRPr="002524F4">
            <w:rPr>
              <w:rStyle w:val="a3"/>
              <w:rFonts w:hint="eastAsia"/>
              <w:color w:val="333399"/>
              <w:u w:val="single"/>
            </w:rPr>
            <w:t xml:space="preserve">　　　</w:t>
          </w:r>
        </w:p>
      </w:docPartBody>
    </w:docPart>
    <w:docPart>
      <w:docPartPr>
        <w:name w:val="02418076C748498C86EFB4046B480EF8"/>
        <w:category>
          <w:name w:val="常规"/>
          <w:gallery w:val="placeholder"/>
        </w:category>
        <w:types>
          <w:type w:val="bbPlcHdr"/>
        </w:types>
        <w:behaviors>
          <w:behavior w:val="content"/>
        </w:behaviors>
        <w:guid w:val="{CE68C25E-383A-49B5-9ECA-FB941C52F973}"/>
      </w:docPartPr>
      <w:docPartBody>
        <w:p w:rsidR="00142864" w:rsidRDefault="006122DD" w:rsidP="006122DD">
          <w:pPr>
            <w:pStyle w:val="02418076C748498C86EFB4046B480EF8"/>
          </w:pPr>
          <w:r w:rsidRPr="002524F4">
            <w:rPr>
              <w:rStyle w:val="a3"/>
              <w:rFonts w:hint="eastAsia"/>
              <w:color w:val="333399"/>
              <w:u w:val="single"/>
            </w:rPr>
            <w:t xml:space="preserve">　　　</w:t>
          </w:r>
        </w:p>
      </w:docPartBody>
    </w:docPart>
    <w:docPart>
      <w:docPartPr>
        <w:name w:val="6BF401022C034C76A367F43438908538"/>
        <w:category>
          <w:name w:val="常规"/>
          <w:gallery w:val="placeholder"/>
        </w:category>
        <w:types>
          <w:type w:val="bbPlcHdr"/>
        </w:types>
        <w:behaviors>
          <w:behavior w:val="content"/>
        </w:behaviors>
        <w:guid w:val="{26A4590E-059E-44BF-A0D1-B4777D523C43}"/>
      </w:docPartPr>
      <w:docPartBody>
        <w:p w:rsidR="00142864" w:rsidRDefault="006122DD" w:rsidP="006122DD">
          <w:pPr>
            <w:pStyle w:val="6BF401022C034C76A367F43438908538"/>
          </w:pPr>
          <w:r w:rsidRPr="002524F4">
            <w:rPr>
              <w:rStyle w:val="a3"/>
              <w:rFonts w:hint="eastAsia"/>
              <w:color w:val="333399"/>
              <w:u w:val="single"/>
            </w:rPr>
            <w:t xml:space="preserve">　　　</w:t>
          </w:r>
        </w:p>
      </w:docPartBody>
    </w:docPart>
    <w:docPart>
      <w:docPartPr>
        <w:name w:val="6E2B663B29C64DE0B6629CC8433BE364"/>
        <w:category>
          <w:name w:val="常规"/>
          <w:gallery w:val="placeholder"/>
        </w:category>
        <w:types>
          <w:type w:val="bbPlcHdr"/>
        </w:types>
        <w:behaviors>
          <w:behavior w:val="content"/>
        </w:behaviors>
        <w:guid w:val="{25504E0A-B4FB-478A-B061-255BEE7B1735}"/>
      </w:docPartPr>
      <w:docPartBody>
        <w:p w:rsidR="00142864" w:rsidRDefault="006122DD" w:rsidP="006122DD">
          <w:pPr>
            <w:pStyle w:val="6E2B663B29C64DE0B6629CC8433BE364"/>
          </w:pPr>
          <w:r w:rsidRPr="002524F4">
            <w:rPr>
              <w:rStyle w:val="a3"/>
              <w:rFonts w:hint="eastAsia"/>
              <w:color w:val="333399"/>
              <w:u w:val="single"/>
            </w:rPr>
            <w:t xml:space="preserve">　　　</w:t>
          </w:r>
        </w:p>
      </w:docPartBody>
    </w:docPart>
    <w:docPart>
      <w:docPartPr>
        <w:name w:val="FE930D10982C488DA93CD8491C640CA4"/>
        <w:category>
          <w:name w:val="常规"/>
          <w:gallery w:val="placeholder"/>
        </w:category>
        <w:types>
          <w:type w:val="bbPlcHdr"/>
        </w:types>
        <w:behaviors>
          <w:behavior w:val="content"/>
        </w:behaviors>
        <w:guid w:val="{8C96A8CD-FD20-4E7B-8A5B-DC425F6E2239}"/>
      </w:docPartPr>
      <w:docPartBody>
        <w:p w:rsidR="00142864" w:rsidRDefault="006122DD" w:rsidP="006122DD">
          <w:pPr>
            <w:pStyle w:val="FE930D10982C488DA93CD8491C640CA4"/>
          </w:pPr>
          <w:r w:rsidRPr="002524F4">
            <w:rPr>
              <w:rStyle w:val="a3"/>
              <w:rFonts w:hint="eastAsia"/>
              <w:color w:val="333399"/>
              <w:u w:val="single"/>
            </w:rPr>
            <w:t xml:space="preserve">　　　</w:t>
          </w:r>
        </w:p>
      </w:docPartBody>
    </w:docPart>
    <w:docPart>
      <w:docPartPr>
        <w:name w:val="B3B5DEBC7B68468698470B5FA8B8EE24"/>
        <w:category>
          <w:name w:val="常规"/>
          <w:gallery w:val="placeholder"/>
        </w:category>
        <w:types>
          <w:type w:val="bbPlcHdr"/>
        </w:types>
        <w:behaviors>
          <w:behavior w:val="content"/>
        </w:behaviors>
        <w:guid w:val="{99AFFA18-B6DB-4DD3-B828-991FB4FC3FF8}"/>
      </w:docPartPr>
      <w:docPartBody>
        <w:p w:rsidR="00142864" w:rsidRDefault="006122DD" w:rsidP="006122DD">
          <w:pPr>
            <w:pStyle w:val="B3B5DEBC7B68468698470B5FA8B8EE24"/>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E9"/>
    <w:rsid w:val="0013724B"/>
    <w:rsid w:val="00142864"/>
    <w:rsid w:val="0037098F"/>
    <w:rsid w:val="00412537"/>
    <w:rsid w:val="006122DD"/>
    <w:rsid w:val="00960A7D"/>
    <w:rsid w:val="00A0613F"/>
    <w:rsid w:val="00A836F0"/>
    <w:rsid w:val="00D954E9"/>
    <w:rsid w:val="00DF3ED3"/>
    <w:rsid w:val="00F810F4"/>
    <w:rsid w:val="00F8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22DD"/>
    <w:rPr>
      <w:color w:val="808080"/>
    </w:rPr>
  </w:style>
  <w:style w:type="paragraph" w:customStyle="1" w:styleId="75044DB58C804E6AB2A64FAD6FB56182">
    <w:name w:val="75044DB58C804E6AB2A64FAD6FB56182"/>
    <w:rsid w:val="00D954E9"/>
    <w:pPr>
      <w:widowControl w:val="0"/>
      <w:jc w:val="both"/>
    </w:pPr>
  </w:style>
  <w:style w:type="paragraph" w:customStyle="1" w:styleId="481F669EA7FF49E7BD1E708A6C2B5EE1">
    <w:name w:val="481F669EA7FF49E7BD1E708A6C2B5EE1"/>
    <w:rsid w:val="006122DD"/>
    <w:pPr>
      <w:widowControl w:val="0"/>
      <w:jc w:val="both"/>
    </w:pPr>
  </w:style>
  <w:style w:type="paragraph" w:customStyle="1" w:styleId="02418076C748498C86EFB4046B480EF8">
    <w:name w:val="02418076C748498C86EFB4046B480EF8"/>
    <w:rsid w:val="006122DD"/>
    <w:pPr>
      <w:widowControl w:val="0"/>
      <w:jc w:val="both"/>
    </w:pPr>
  </w:style>
  <w:style w:type="paragraph" w:customStyle="1" w:styleId="6BF401022C034C76A367F43438908538">
    <w:name w:val="6BF401022C034C76A367F43438908538"/>
    <w:rsid w:val="006122DD"/>
    <w:pPr>
      <w:widowControl w:val="0"/>
      <w:jc w:val="both"/>
    </w:pPr>
  </w:style>
  <w:style w:type="paragraph" w:customStyle="1" w:styleId="6E2B663B29C64DE0B6629CC8433BE364">
    <w:name w:val="6E2B663B29C64DE0B6629CC8433BE364"/>
    <w:rsid w:val="006122DD"/>
    <w:pPr>
      <w:widowControl w:val="0"/>
      <w:jc w:val="both"/>
    </w:pPr>
  </w:style>
  <w:style w:type="paragraph" w:customStyle="1" w:styleId="FE930D10982C488DA93CD8491C640CA4">
    <w:name w:val="FE930D10982C488DA93CD8491C640CA4"/>
    <w:rsid w:val="006122DD"/>
    <w:pPr>
      <w:widowControl w:val="0"/>
      <w:jc w:val="both"/>
    </w:pPr>
  </w:style>
  <w:style w:type="paragraph" w:customStyle="1" w:styleId="B3B5DEBC7B68468698470B5FA8B8EE24">
    <w:name w:val="B3B5DEBC7B68468698470B5FA8B8EE24"/>
    <w:rsid w:val="006122D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1383</Words>
  <Characters>7888</Characters>
  <Application>Microsoft Office Word</Application>
  <DocSecurity>0</DocSecurity>
  <Lines>65</Lines>
  <Paragraphs>18</Paragraphs>
  <ScaleCrop>false</ScaleCrop>
  <Company>P R C</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Sky123.Org</cp:lastModifiedBy>
  <cp:revision>44</cp:revision>
  <dcterms:created xsi:type="dcterms:W3CDTF">2021-07-11T07:49:00Z</dcterms:created>
  <dcterms:modified xsi:type="dcterms:W3CDTF">2021-07-17T09:07:00Z</dcterms:modified>
</cp:coreProperties>
</file>